
<file path=[Content_Types].xml><?xml version="1.0" encoding="utf-8"?>
<Types xmlns="http://schemas.openxmlformats.org/package/2006/content-types">
  <Default Extension="xml" ContentType="application/xml"/>
  <Default Extension="tmp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7D" w:rsidRPr="00F93E6A" w:rsidRDefault="00124577" w:rsidP="001D26D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93E6A">
        <w:rPr>
          <w:rFonts w:ascii="Times New Roman" w:hAnsi="Times New Roman" w:cs="Times New Roman"/>
          <w:sz w:val="24"/>
          <w:szCs w:val="24"/>
        </w:rPr>
        <w:t>MGMT 4650</w:t>
      </w:r>
    </w:p>
    <w:p w:rsidR="0059297D" w:rsidRPr="00F93E6A" w:rsidRDefault="0059297D">
      <w:pPr>
        <w:pStyle w:val="Heading2"/>
        <w:rPr>
          <w:sz w:val="24"/>
          <w:szCs w:val="24"/>
        </w:rPr>
      </w:pPr>
      <w:r w:rsidRPr="00F93E6A">
        <w:rPr>
          <w:sz w:val="24"/>
          <w:szCs w:val="24"/>
        </w:rPr>
        <w:t>Financial</w:t>
      </w:r>
      <w:r w:rsidR="001D26DD" w:rsidRPr="00F93E6A">
        <w:rPr>
          <w:sz w:val="24"/>
          <w:szCs w:val="24"/>
        </w:rPr>
        <w:t>/Ratio</w:t>
      </w:r>
      <w:r w:rsidRPr="00F93E6A">
        <w:rPr>
          <w:sz w:val="24"/>
          <w:szCs w:val="24"/>
        </w:rPr>
        <w:t xml:space="preserve"> Analysis Quiz</w:t>
      </w:r>
    </w:p>
    <w:p w:rsidR="0059297D" w:rsidRPr="00F93E6A" w:rsidRDefault="0059297D">
      <w:pPr>
        <w:rPr>
          <w:b/>
          <w:sz w:val="24"/>
          <w:szCs w:val="24"/>
        </w:rPr>
      </w:pPr>
    </w:p>
    <w:p w:rsidR="0059297D" w:rsidRPr="00F93E6A" w:rsidRDefault="0059297D">
      <w:pPr>
        <w:rPr>
          <w:b/>
          <w:sz w:val="24"/>
          <w:szCs w:val="24"/>
        </w:rPr>
      </w:pPr>
    </w:p>
    <w:p w:rsidR="0059297D" w:rsidRPr="00F93E6A" w:rsidRDefault="0059297D">
      <w:pPr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Name_________________</w:t>
      </w:r>
      <w:r w:rsidR="005D572A" w:rsidRPr="00F93E6A">
        <w:rPr>
          <w:b/>
          <w:sz w:val="24"/>
          <w:szCs w:val="24"/>
        </w:rPr>
        <w:t>_____________</w:t>
      </w:r>
      <w:r w:rsidR="009406D8" w:rsidRPr="00F93E6A">
        <w:rPr>
          <w:b/>
          <w:sz w:val="24"/>
          <w:szCs w:val="24"/>
        </w:rPr>
        <w:t>_________</w:t>
      </w:r>
      <w:proofErr w:type="gramStart"/>
      <w:r w:rsidR="009406D8" w:rsidRPr="00F93E6A">
        <w:rPr>
          <w:b/>
          <w:sz w:val="24"/>
          <w:szCs w:val="24"/>
        </w:rPr>
        <w:t>_  Major</w:t>
      </w:r>
      <w:proofErr w:type="gramEnd"/>
      <w:r w:rsidR="009406D8" w:rsidRPr="00F93E6A">
        <w:rPr>
          <w:b/>
          <w:sz w:val="24"/>
          <w:szCs w:val="24"/>
        </w:rPr>
        <w:t>____________________</w:t>
      </w:r>
    </w:p>
    <w:p w:rsidR="0059297D" w:rsidRPr="00F93E6A" w:rsidRDefault="0059297D">
      <w:pPr>
        <w:rPr>
          <w:b/>
          <w:bCs/>
          <w:sz w:val="24"/>
          <w:szCs w:val="24"/>
        </w:rPr>
      </w:pPr>
      <w:r w:rsidRPr="00F93E6A">
        <w:rPr>
          <w:b/>
          <w:bCs/>
          <w:sz w:val="24"/>
          <w:szCs w:val="24"/>
        </w:rPr>
        <w:t xml:space="preserve">   </w:t>
      </w:r>
    </w:p>
    <w:p w:rsidR="005D572A" w:rsidRPr="00F93E6A" w:rsidRDefault="005D572A">
      <w:pPr>
        <w:rPr>
          <w:b/>
          <w:bCs/>
          <w:sz w:val="24"/>
          <w:szCs w:val="24"/>
        </w:rPr>
      </w:pPr>
      <w:r w:rsidRPr="00F93E6A">
        <w:rPr>
          <w:b/>
          <w:bCs/>
          <w:sz w:val="24"/>
          <w:szCs w:val="24"/>
        </w:rPr>
        <w:t xml:space="preserve"> </w:t>
      </w:r>
    </w:p>
    <w:p w:rsidR="005D572A" w:rsidRPr="00F93E6A" w:rsidRDefault="005D572A" w:rsidP="005D572A">
      <w:pPr>
        <w:jc w:val="both"/>
        <w:rPr>
          <w:b/>
          <w:bCs/>
          <w:sz w:val="24"/>
          <w:szCs w:val="24"/>
        </w:rPr>
      </w:pPr>
      <w:r w:rsidRPr="00F93E6A">
        <w:rPr>
          <w:b/>
          <w:sz w:val="24"/>
          <w:szCs w:val="24"/>
        </w:rPr>
        <w:t>Write down or mark your answers clearly. Justify your answers by providing supporting information (for instance, calculated ratios</w:t>
      </w:r>
      <w:r w:rsidR="00AF5612" w:rsidRPr="00F93E6A">
        <w:rPr>
          <w:b/>
          <w:sz w:val="24"/>
          <w:szCs w:val="24"/>
        </w:rPr>
        <w:t xml:space="preserve">) if the question requires it. </w:t>
      </w:r>
      <w:r w:rsidR="00E60DF0" w:rsidRPr="00F93E6A">
        <w:rPr>
          <w:b/>
          <w:sz w:val="24"/>
          <w:szCs w:val="24"/>
        </w:rPr>
        <w:t xml:space="preserve">Use the reverse sides of </w:t>
      </w:r>
      <w:r w:rsidRPr="00F93E6A">
        <w:rPr>
          <w:b/>
          <w:sz w:val="24"/>
          <w:szCs w:val="24"/>
        </w:rPr>
        <w:t xml:space="preserve">pages for any other calculations you need to perform.  </w:t>
      </w:r>
    </w:p>
    <w:p w:rsidR="00497918" w:rsidRPr="00F93E6A" w:rsidRDefault="00497918" w:rsidP="005D572A">
      <w:pPr>
        <w:jc w:val="both"/>
        <w:rPr>
          <w:b/>
          <w:sz w:val="24"/>
          <w:szCs w:val="24"/>
        </w:rPr>
      </w:pPr>
    </w:p>
    <w:p w:rsidR="00497918" w:rsidRPr="00F93E6A" w:rsidRDefault="00497918" w:rsidP="005D572A">
      <w:pPr>
        <w:jc w:val="both"/>
        <w:rPr>
          <w:b/>
          <w:sz w:val="24"/>
          <w:szCs w:val="24"/>
        </w:rPr>
      </w:pPr>
    </w:p>
    <w:p w:rsidR="00B93B3E" w:rsidRPr="00F93E6A" w:rsidRDefault="005D572A" w:rsidP="005D572A">
      <w:pPr>
        <w:jc w:val="both"/>
        <w:rPr>
          <w:b/>
          <w:bCs/>
          <w:sz w:val="24"/>
          <w:szCs w:val="24"/>
        </w:rPr>
      </w:pPr>
      <w:r w:rsidRPr="00F93E6A">
        <w:rPr>
          <w:b/>
          <w:sz w:val="24"/>
          <w:szCs w:val="24"/>
        </w:rPr>
        <w:t>Make sure that you have filled in all the identification information asked for above</w:t>
      </w:r>
    </w:p>
    <w:p w:rsidR="00497918" w:rsidRPr="00F93E6A" w:rsidRDefault="00497918" w:rsidP="006E3258">
      <w:pPr>
        <w:jc w:val="both"/>
        <w:rPr>
          <w:b/>
          <w:bCs/>
          <w:sz w:val="24"/>
          <w:szCs w:val="24"/>
        </w:rPr>
      </w:pPr>
      <w:r w:rsidRPr="00F93E6A">
        <w:rPr>
          <w:b/>
          <w:bCs/>
          <w:sz w:val="24"/>
          <w:szCs w:val="24"/>
        </w:rPr>
        <w:t xml:space="preserve">Note: there are a </w:t>
      </w:r>
      <w:r w:rsidRPr="00F93E6A">
        <w:rPr>
          <w:b/>
          <w:bCs/>
          <w:sz w:val="24"/>
          <w:szCs w:val="24"/>
          <w:u w:val="single"/>
        </w:rPr>
        <w:t xml:space="preserve">total of </w:t>
      </w:r>
      <w:r w:rsidR="00F93E6A">
        <w:rPr>
          <w:b/>
          <w:bCs/>
          <w:sz w:val="24"/>
          <w:szCs w:val="24"/>
          <w:u w:val="single"/>
        </w:rPr>
        <w:t>11</w:t>
      </w:r>
      <w:r w:rsidRPr="00F93E6A">
        <w:rPr>
          <w:b/>
          <w:bCs/>
          <w:sz w:val="24"/>
          <w:szCs w:val="24"/>
          <w:u w:val="single"/>
        </w:rPr>
        <w:t xml:space="preserve"> questions to answer</w:t>
      </w:r>
      <w:r w:rsidR="006E3258" w:rsidRPr="00F93E6A">
        <w:rPr>
          <w:b/>
          <w:bCs/>
          <w:sz w:val="24"/>
          <w:szCs w:val="24"/>
          <w:u w:val="single"/>
        </w:rPr>
        <w:t>.</w:t>
      </w:r>
      <w:r w:rsidR="006E3258" w:rsidRPr="00F93E6A">
        <w:rPr>
          <w:b/>
          <w:bCs/>
          <w:sz w:val="24"/>
          <w:szCs w:val="24"/>
        </w:rPr>
        <w:t xml:space="preserve">   </w:t>
      </w:r>
      <w:r w:rsidR="006E3258" w:rsidRPr="00F93E6A">
        <w:rPr>
          <w:b/>
          <w:sz w:val="24"/>
          <w:szCs w:val="24"/>
        </w:rPr>
        <w:t>GOOD LUCK!</w:t>
      </w:r>
    </w:p>
    <w:p w:rsidR="00497918" w:rsidRPr="00F93E6A" w:rsidRDefault="00497918" w:rsidP="00AF5612">
      <w:pPr>
        <w:ind w:left="360"/>
        <w:rPr>
          <w:b/>
          <w:sz w:val="24"/>
          <w:szCs w:val="24"/>
        </w:rPr>
      </w:pPr>
    </w:p>
    <w:p w:rsidR="006E3258" w:rsidRPr="00F93E6A" w:rsidRDefault="006E3258" w:rsidP="00AF5612">
      <w:pPr>
        <w:ind w:left="360"/>
        <w:rPr>
          <w:b/>
          <w:sz w:val="24"/>
          <w:szCs w:val="24"/>
        </w:rPr>
      </w:pPr>
    </w:p>
    <w:p w:rsidR="00C96858" w:rsidRPr="00F93E6A" w:rsidRDefault="00C96858" w:rsidP="00C96858">
      <w:pPr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1.  Fill in the blanks and give reasons: (1</w:t>
      </w:r>
      <w:r w:rsidR="00C521DD" w:rsidRPr="00F93E6A">
        <w:rPr>
          <w:b/>
          <w:sz w:val="24"/>
          <w:szCs w:val="24"/>
        </w:rPr>
        <w:t>0</w:t>
      </w:r>
      <w:r w:rsidRPr="00F93E6A">
        <w:rPr>
          <w:b/>
          <w:sz w:val="24"/>
          <w:szCs w:val="24"/>
        </w:rPr>
        <w:t xml:space="preserve"> points)</w:t>
      </w:r>
    </w:p>
    <w:p w:rsidR="00C96858" w:rsidRPr="00F93E6A" w:rsidRDefault="00C96858" w:rsidP="00C96858">
      <w:pPr>
        <w:ind w:left="720"/>
        <w:rPr>
          <w:b/>
          <w:sz w:val="24"/>
          <w:szCs w:val="24"/>
        </w:rPr>
      </w:pPr>
    </w:p>
    <w:tbl>
      <w:tblPr>
        <w:tblW w:w="10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20"/>
        <w:gridCol w:w="2880"/>
        <w:gridCol w:w="3000"/>
      </w:tblGrid>
      <w:tr w:rsidR="00C96858" w:rsidRPr="00F93E6A" w:rsidTr="004A67CF">
        <w:trPr>
          <w:trHeight w:val="480"/>
        </w:trPr>
        <w:tc>
          <w:tcPr>
            <w:tcW w:w="43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Company A</w:t>
            </w:r>
          </w:p>
        </w:tc>
        <w:tc>
          <w:tcPr>
            <w:tcW w:w="30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Company B</w:t>
            </w:r>
          </w:p>
        </w:tc>
      </w:tr>
      <w:tr w:rsidR="00C96858" w:rsidRPr="00F93E6A" w:rsidTr="004A67CF">
        <w:trPr>
          <w:trHeight w:val="470"/>
        </w:trPr>
        <w:tc>
          <w:tcPr>
            <w:tcW w:w="4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ROE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2%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8%</w:t>
            </w:r>
          </w:p>
        </w:tc>
      </w:tr>
      <w:tr w:rsidR="00C96858" w:rsidRPr="00F93E6A" w:rsidTr="004A67CF">
        <w:trPr>
          <w:trHeight w:val="470"/>
        </w:trPr>
        <w:tc>
          <w:tcPr>
            <w:tcW w:w="4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Profit Margin %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7%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4%</w:t>
            </w:r>
          </w:p>
        </w:tc>
      </w:tr>
      <w:tr w:rsidR="00C96858" w:rsidRPr="00F93E6A" w:rsidTr="004A67CF">
        <w:trPr>
          <w:trHeight w:val="470"/>
        </w:trPr>
        <w:tc>
          <w:tcPr>
            <w:tcW w:w="4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TAT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3.0</w:t>
            </w:r>
          </w:p>
        </w:tc>
      </w:tr>
      <w:tr w:rsidR="00C96858" w:rsidRPr="00F93E6A" w:rsidTr="004A67CF">
        <w:trPr>
          <w:trHeight w:val="451"/>
        </w:trPr>
        <w:tc>
          <w:tcPr>
            <w:tcW w:w="4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ROA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11%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8.7%</w:t>
            </w:r>
          </w:p>
        </w:tc>
      </w:tr>
      <w:tr w:rsidR="00C96858" w:rsidRPr="00F93E6A" w:rsidTr="004A67CF">
        <w:trPr>
          <w:trHeight w:val="420"/>
        </w:trPr>
        <w:tc>
          <w:tcPr>
            <w:tcW w:w="43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Generic Strategy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858" w:rsidRPr="00F93E6A" w:rsidRDefault="00C96858" w:rsidP="004A67CF">
            <w:pPr>
              <w:rPr>
                <w:b/>
                <w:sz w:val="24"/>
                <w:szCs w:val="24"/>
              </w:rPr>
            </w:pPr>
          </w:p>
        </w:tc>
      </w:tr>
    </w:tbl>
    <w:p w:rsidR="00C96858" w:rsidRPr="00F93E6A" w:rsidRDefault="00C96858" w:rsidP="00C96858">
      <w:pPr>
        <w:rPr>
          <w:b/>
          <w:sz w:val="24"/>
          <w:szCs w:val="24"/>
        </w:rPr>
      </w:pPr>
    </w:p>
    <w:p w:rsidR="00C96858" w:rsidRPr="00F93E6A" w:rsidRDefault="00C96858" w:rsidP="00C96858">
      <w:pPr>
        <w:rPr>
          <w:b/>
          <w:sz w:val="24"/>
          <w:szCs w:val="24"/>
        </w:rPr>
      </w:pPr>
    </w:p>
    <w:p w:rsidR="00C96858" w:rsidRPr="00F93E6A" w:rsidRDefault="00C96858" w:rsidP="00C96858">
      <w:pPr>
        <w:rPr>
          <w:b/>
          <w:sz w:val="24"/>
          <w:szCs w:val="24"/>
        </w:rPr>
      </w:pPr>
    </w:p>
    <w:p w:rsidR="00C96858" w:rsidRPr="00F93E6A" w:rsidRDefault="00C96858" w:rsidP="00C96858">
      <w:pPr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How different are the two firms’ financials? How are they related to their strategies?</w:t>
      </w:r>
    </w:p>
    <w:p w:rsidR="00C96858" w:rsidRPr="00F93E6A" w:rsidRDefault="00C96858" w:rsidP="00C96858">
      <w:pPr>
        <w:ind w:left="360"/>
        <w:rPr>
          <w:b/>
          <w:sz w:val="24"/>
          <w:szCs w:val="24"/>
        </w:rPr>
      </w:pPr>
    </w:p>
    <w:p w:rsidR="00C96858" w:rsidRPr="00F93E6A" w:rsidRDefault="00C96858" w:rsidP="00C96858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_________________________________________________________________________________________________</w:t>
      </w:r>
    </w:p>
    <w:p w:rsidR="00C96858" w:rsidRPr="00F93E6A" w:rsidRDefault="00C96858" w:rsidP="00C96858">
      <w:pPr>
        <w:ind w:left="360"/>
        <w:rPr>
          <w:b/>
          <w:sz w:val="24"/>
          <w:szCs w:val="24"/>
        </w:rPr>
      </w:pPr>
    </w:p>
    <w:p w:rsidR="00C96858" w:rsidRPr="00F93E6A" w:rsidRDefault="00C96858" w:rsidP="00C96858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_________________________________________________________________________________________________</w:t>
      </w:r>
    </w:p>
    <w:p w:rsidR="00C96858" w:rsidRPr="00F93E6A" w:rsidRDefault="00C96858" w:rsidP="00C96858">
      <w:pPr>
        <w:ind w:left="360"/>
        <w:rPr>
          <w:b/>
          <w:sz w:val="24"/>
          <w:szCs w:val="24"/>
        </w:rPr>
      </w:pPr>
    </w:p>
    <w:p w:rsidR="00B93B3E" w:rsidRPr="00F93E6A" w:rsidRDefault="00B93B3E" w:rsidP="009406D8">
      <w:pPr>
        <w:ind w:left="720"/>
        <w:rPr>
          <w:b/>
          <w:sz w:val="24"/>
          <w:szCs w:val="24"/>
        </w:rPr>
      </w:pPr>
    </w:p>
    <w:p w:rsidR="00C96858" w:rsidRPr="00F93E6A" w:rsidRDefault="00C96858" w:rsidP="00FD799D">
      <w:pPr>
        <w:ind w:left="8280" w:firstLine="360"/>
        <w:jc w:val="right"/>
        <w:rPr>
          <w:b/>
          <w:sz w:val="24"/>
          <w:szCs w:val="24"/>
        </w:rPr>
      </w:pPr>
    </w:p>
    <w:p w:rsidR="00C96858" w:rsidRPr="00F93E6A" w:rsidRDefault="00C96858" w:rsidP="00FD799D">
      <w:pPr>
        <w:ind w:left="8280" w:firstLine="360"/>
        <w:jc w:val="right"/>
        <w:rPr>
          <w:b/>
          <w:sz w:val="24"/>
          <w:szCs w:val="24"/>
        </w:rPr>
      </w:pPr>
    </w:p>
    <w:p w:rsidR="00C96858" w:rsidRPr="00F93E6A" w:rsidRDefault="00C96858" w:rsidP="00FD799D">
      <w:pPr>
        <w:ind w:left="8280" w:firstLine="360"/>
        <w:jc w:val="right"/>
        <w:rPr>
          <w:b/>
          <w:sz w:val="24"/>
          <w:szCs w:val="24"/>
        </w:rPr>
      </w:pPr>
    </w:p>
    <w:p w:rsidR="00C96858" w:rsidRPr="00F93E6A" w:rsidRDefault="00C96858" w:rsidP="00FD799D">
      <w:pPr>
        <w:ind w:left="8280" w:firstLine="360"/>
        <w:jc w:val="right"/>
        <w:rPr>
          <w:b/>
          <w:sz w:val="24"/>
          <w:szCs w:val="24"/>
        </w:rPr>
      </w:pPr>
    </w:p>
    <w:p w:rsidR="00C96858" w:rsidRPr="00F93E6A" w:rsidRDefault="00C96858" w:rsidP="00FD799D">
      <w:pPr>
        <w:ind w:left="8280" w:firstLine="360"/>
        <w:jc w:val="right"/>
        <w:rPr>
          <w:b/>
          <w:sz w:val="24"/>
          <w:szCs w:val="24"/>
        </w:rPr>
      </w:pPr>
    </w:p>
    <w:p w:rsidR="00C96858" w:rsidRPr="00F93E6A" w:rsidRDefault="00C96858" w:rsidP="00FD799D">
      <w:pPr>
        <w:ind w:left="8280" w:firstLine="360"/>
        <w:jc w:val="right"/>
        <w:rPr>
          <w:b/>
          <w:sz w:val="24"/>
          <w:szCs w:val="24"/>
        </w:rPr>
      </w:pPr>
    </w:p>
    <w:p w:rsidR="00C96858" w:rsidRPr="00F93E6A" w:rsidRDefault="00C96858" w:rsidP="00FD799D">
      <w:pPr>
        <w:ind w:left="8280" w:firstLine="360"/>
        <w:jc w:val="right"/>
        <w:rPr>
          <w:b/>
          <w:sz w:val="24"/>
          <w:szCs w:val="24"/>
        </w:rPr>
      </w:pPr>
    </w:p>
    <w:p w:rsidR="00EF72C8" w:rsidRPr="00F93E6A" w:rsidRDefault="00FD799D" w:rsidP="00FD799D">
      <w:pPr>
        <w:ind w:left="8280" w:firstLine="360"/>
        <w:jc w:val="right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</w:t>
      </w:r>
    </w:p>
    <w:p w:rsidR="00B93B3E" w:rsidRPr="00F93E6A" w:rsidRDefault="00B93B3E" w:rsidP="00B93B3E">
      <w:pPr>
        <w:ind w:firstLine="360"/>
        <w:jc w:val="right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 xml:space="preserve">                                                                     </w:t>
      </w:r>
    </w:p>
    <w:p w:rsidR="00C521DD" w:rsidRPr="00F93E6A" w:rsidRDefault="00C521DD" w:rsidP="00C521DD">
      <w:pPr>
        <w:jc w:val="center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Use this information to answer the following questions 2 to and 6.</w:t>
      </w:r>
    </w:p>
    <w:p w:rsidR="00C521DD" w:rsidRPr="00F93E6A" w:rsidRDefault="00C521DD" w:rsidP="00C521DD">
      <w:pPr>
        <w:rPr>
          <w:b/>
          <w:sz w:val="24"/>
          <w:szCs w:val="24"/>
        </w:rPr>
      </w:pPr>
    </w:p>
    <w:tbl>
      <w:tblPr>
        <w:tblW w:w="9241" w:type="dxa"/>
        <w:tblInd w:w="93" w:type="dxa"/>
        <w:tblLook w:val="04A0" w:firstRow="1" w:lastRow="0" w:firstColumn="1" w:lastColumn="0" w:noHBand="0" w:noVBand="1"/>
      </w:tblPr>
      <w:tblGrid>
        <w:gridCol w:w="2840"/>
        <w:gridCol w:w="747"/>
        <w:gridCol w:w="747"/>
        <w:gridCol w:w="747"/>
        <w:gridCol w:w="520"/>
        <w:gridCol w:w="1560"/>
        <w:gridCol w:w="696"/>
        <w:gridCol w:w="836"/>
        <w:gridCol w:w="696"/>
      </w:tblGrid>
      <w:tr w:rsidR="00C521DD" w:rsidRPr="00F93E6A" w:rsidTr="00F10AE9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New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  <w:u w:val="single"/>
              </w:rPr>
              <w:t>Tech  Company</w:t>
            </w:r>
            <w:proofErr w:type="gramEnd"/>
            <w:r w:rsidRPr="00F93E6A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521DD" w:rsidRPr="00F93E6A" w:rsidRDefault="00C521DD" w:rsidP="00F1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>Industry Average Ratios</w:t>
            </w: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  <w:u w:val="single"/>
              </w:rPr>
              <w:t>Income Statement</w:t>
            </w:r>
          </w:p>
        </w:tc>
        <w:tc>
          <w:tcPr>
            <w:tcW w:w="7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7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74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2009</w:t>
            </w: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>Sales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CR </w:t>
            </w:r>
          </w:p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(Current Ratio)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</w:t>
            </w: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Cost of goods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sold                         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>DR (Debt Ratio)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50%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50%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50%</w:t>
            </w: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Depreciation   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>TAT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2.5</w:t>
            </w: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General, sales &amp; admin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expenses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4%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6%</w:t>
            </w: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Taxes  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Sales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Growth   </w:t>
            </w:r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3%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2.50%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3%</w:t>
            </w: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Net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Income                                   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-50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-36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-22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Profit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Growth   </w:t>
            </w:r>
            <w:proofErr w:type="gram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25%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20%</w:t>
            </w: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  <w:u w:val="single"/>
              </w:rPr>
              <w:t>Balance Sheet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Current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Assets                                 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Property, plant &amp;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equipment         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Assets                                      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Current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Liabilities                     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Long-Term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Liabilities               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Equity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  <w:tr w:rsidR="00C521DD" w:rsidRPr="00F93E6A" w:rsidTr="00F10AE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Total Liabilities &amp; </w:t>
            </w:r>
            <w:proofErr w:type="gramStart"/>
            <w:r w:rsidRPr="00F93E6A">
              <w:rPr>
                <w:b/>
                <w:bCs/>
                <w:color w:val="000000"/>
                <w:sz w:val="24"/>
                <w:szCs w:val="24"/>
              </w:rPr>
              <w:t xml:space="preserve">Equity            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jc w:val="right"/>
              <w:rPr>
                <w:color w:val="000000"/>
                <w:sz w:val="24"/>
                <w:szCs w:val="24"/>
              </w:rPr>
            </w:pPr>
            <w:r w:rsidRPr="00F93E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1DD" w:rsidRPr="00F93E6A" w:rsidRDefault="00C521DD" w:rsidP="00F10AE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521DD" w:rsidRPr="00F93E6A" w:rsidRDefault="00C521DD" w:rsidP="00C521DD">
      <w:pPr>
        <w:rPr>
          <w:sz w:val="24"/>
          <w:szCs w:val="24"/>
        </w:rPr>
      </w:pPr>
    </w:p>
    <w:p w:rsidR="00C521DD" w:rsidRPr="00F93E6A" w:rsidRDefault="00C521DD" w:rsidP="00C521DD">
      <w:pPr>
        <w:rPr>
          <w:sz w:val="24"/>
          <w:szCs w:val="24"/>
        </w:rPr>
      </w:pPr>
    </w:p>
    <w:p w:rsidR="00C521DD" w:rsidRPr="00F93E6A" w:rsidRDefault="00C521DD" w:rsidP="00C521DD">
      <w:pPr>
        <w:rPr>
          <w:sz w:val="24"/>
          <w:szCs w:val="24"/>
        </w:rPr>
      </w:pPr>
    </w:p>
    <w:p w:rsidR="00C521DD" w:rsidRPr="00F93E6A" w:rsidRDefault="00C521DD" w:rsidP="00C521DD">
      <w:pPr>
        <w:tabs>
          <w:tab w:val="left" w:pos="270"/>
        </w:tabs>
        <w:ind w:left="360" w:right="-1710"/>
        <w:rPr>
          <w:sz w:val="24"/>
          <w:szCs w:val="24"/>
        </w:rPr>
      </w:pPr>
      <w:r w:rsidRPr="00F93E6A">
        <w:rPr>
          <w:b/>
          <w:sz w:val="24"/>
          <w:szCs w:val="24"/>
        </w:rPr>
        <w:t xml:space="preserve">2. Which of the following items </w:t>
      </w:r>
      <w:r w:rsidRPr="00F93E6A">
        <w:rPr>
          <w:b/>
          <w:sz w:val="24"/>
          <w:szCs w:val="24"/>
          <w:u w:val="single"/>
        </w:rPr>
        <w:t>do not</w:t>
      </w:r>
      <w:r w:rsidRPr="00F93E6A">
        <w:rPr>
          <w:b/>
          <w:sz w:val="24"/>
          <w:szCs w:val="24"/>
        </w:rPr>
        <w:t xml:space="preserve"> characterize New Tech </w:t>
      </w:r>
      <w:proofErr w:type="gramStart"/>
      <w:r w:rsidRPr="00F93E6A">
        <w:rPr>
          <w:b/>
          <w:sz w:val="24"/>
          <w:szCs w:val="24"/>
        </w:rPr>
        <w:t>Company ?</w:t>
      </w:r>
      <w:proofErr w:type="gramEnd"/>
      <w:r w:rsidRPr="00F93E6A">
        <w:rPr>
          <w:b/>
          <w:sz w:val="24"/>
          <w:szCs w:val="24"/>
        </w:rPr>
        <w:t xml:space="preserve"> EXPLAIN with </w:t>
      </w:r>
    </w:p>
    <w:p w:rsidR="00C521DD" w:rsidRPr="00F93E6A" w:rsidRDefault="00C521DD" w:rsidP="00C521DD">
      <w:pPr>
        <w:tabs>
          <w:tab w:val="left" w:pos="270"/>
        </w:tabs>
        <w:ind w:left="720" w:right="-1710"/>
        <w:rPr>
          <w:sz w:val="24"/>
          <w:szCs w:val="24"/>
        </w:rPr>
      </w:pPr>
      <w:proofErr w:type="gramStart"/>
      <w:r w:rsidRPr="00F93E6A">
        <w:rPr>
          <w:b/>
          <w:sz w:val="24"/>
          <w:szCs w:val="24"/>
        </w:rPr>
        <w:t>the</w:t>
      </w:r>
      <w:proofErr w:type="gramEnd"/>
      <w:r w:rsidRPr="00F93E6A">
        <w:rPr>
          <w:b/>
          <w:sz w:val="24"/>
          <w:szCs w:val="24"/>
        </w:rPr>
        <w:t xml:space="preserve"> appropriate ratios/measures.</w:t>
      </w:r>
      <w:r w:rsidR="00F93E6A">
        <w:rPr>
          <w:b/>
          <w:sz w:val="24"/>
          <w:szCs w:val="24"/>
        </w:rPr>
        <w:t xml:space="preserve"> (10)</w:t>
      </w:r>
    </w:p>
    <w:p w:rsidR="00C521DD" w:rsidRPr="00F93E6A" w:rsidRDefault="00C521DD" w:rsidP="00C521DD">
      <w:pPr>
        <w:ind w:right="-1710" w:firstLine="720"/>
        <w:rPr>
          <w:sz w:val="24"/>
          <w:szCs w:val="24"/>
        </w:rPr>
      </w:pPr>
      <w:r w:rsidRPr="00F93E6A">
        <w:rPr>
          <w:sz w:val="24"/>
          <w:szCs w:val="24"/>
        </w:rPr>
        <w:t xml:space="preserve">A.  </w:t>
      </w:r>
      <w:proofErr w:type="gramStart"/>
      <w:r w:rsidRPr="00F93E6A">
        <w:rPr>
          <w:sz w:val="24"/>
          <w:szCs w:val="24"/>
        </w:rPr>
        <w:t>positive</w:t>
      </w:r>
      <w:proofErr w:type="gramEnd"/>
      <w:r w:rsidRPr="00F93E6A">
        <w:rPr>
          <w:sz w:val="24"/>
          <w:szCs w:val="24"/>
        </w:rPr>
        <w:t xml:space="preserve"> sale growth</w:t>
      </w:r>
    </w:p>
    <w:p w:rsidR="00C521DD" w:rsidRPr="00F93E6A" w:rsidRDefault="00C521DD" w:rsidP="00C521DD">
      <w:pPr>
        <w:ind w:right="-1710" w:firstLine="720"/>
        <w:rPr>
          <w:sz w:val="24"/>
          <w:szCs w:val="24"/>
        </w:rPr>
      </w:pPr>
      <w:r w:rsidRPr="00F93E6A">
        <w:rPr>
          <w:sz w:val="24"/>
          <w:szCs w:val="24"/>
        </w:rPr>
        <w:t xml:space="preserve">B.  </w:t>
      </w:r>
      <w:proofErr w:type="gramStart"/>
      <w:r w:rsidRPr="00F93E6A">
        <w:rPr>
          <w:sz w:val="24"/>
          <w:szCs w:val="24"/>
        </w:rPr>
        <w:t>high</w:t>
      </w:r>
      <w:proofErr w:type="gramEnd"/>
      <w:r w:rsidRPr="00F93E6A">
        <w:rPr>
          <w:sz w:val="24"/>
          <w:szCs w:val="24"/>
        </w:rPr>
        <w:t xml:space="preserve"> debt</w:t>
      </w:r>
    </w:p>
    <w:p w:rsidR="00C521DD" w:rsidRPr="00F93E6A" w:rsidRDefault="00C521DD" w:rsidP="00C521DD">
      <w:pPr>
        <w:ind w:right="-1710" w:firstLine="720"/>
        <w:rPr>
          <w:sz w:val="24"/>
          <w:szCs w:val="24"/>
        </w:rPr>
      </w:pPr>
      <w:r w:rsidRPr="00F93E6A">
        <w:rPr>
          <w:sz w:val="24"/>
          <w:szCs w:val="24"/>
        </w:rPr>
        <w:t xml:space="preserve">C.  </w:t>
      </w:r>
      <w:proofErr w:type="gramStart"/>
      <w:r w:rsidRPr="00F93E6A">
        <w:rPr>
          <w:sz w:val="24"/>
          <w:szCs w:val="24"/>
        </w:rPr>
        <w:t>increasing</w:t>
      </w:r>
      <w:proofErr w:type="gramEnd"/>
      <w:r w:rsidRPr="00F93E6A">
        <w:rPr>
          <w:sz w:val="24"/>
          <w:szCs w:val="24"/>
        </w:rPr>
        <w:t xml:space="preserve"> profit margin</w:t>
      </w:r>
    </w:p>
    <w:p w:rsidR="00C521DD" w:rsidRPr="00F93E6A" w:rsidRDefault="00C521DD" w:rsidP="00C521DD">
      <w:pPr>
        <w:ind w:right="-1710" w:firstLine="720"/>
        <w:rPr>
          <w:sz w:val="24"/>
          <w:szCs w:val="24"/>
        </w:rPr>
      </w:pPr>
      <w:r w:rsidRPr="00F93E6A">
        <w:rPr>
          <w:sz w:val="24"/>
          <w:szCs w:val="24"/>
        </w:rPr>
        <w:t xml:space="preserve">D. </w:t>
      </w:r>
      <w:proofErr w:type="gramStart"/>
      <w:r w:rsidRPr="00F93E6A">
        <w:rPr>
          <w:sz w:val="24"/>
          <w:szCs w:val="24"/>
        </w:rPr>
        <w:t>all</w:t>
      </w:r>
      <w:proofErr w:type="gramEnd"/>
      <w:r w:rsidRPr="00F93E6A">
        <w:rPr>
          <w:sz w:val="24"/>
          <w:szCs w:val="24"/>
        </w:rPr>
        <w:t xml:space="preserve"> the above characterize New Tech Company</w:t>
      </w:r>
    </w:p>
    <w:p w:rsidR="00C521DD" w:rsidRPr="00F93E6A" w:rsidRDefault="00C521DD" w:rsidP="00C521DD">
      <w:pPr>
        <w:ind w:right="-1710" w:firstLine="720"/>
        <w:rPr>
          <w:sz w:val="24"/>
          <w:szCs w:val="24"/>
        </w:rPr>
      </w:pPr>
      <w:r w:rsidRPr="00F93E6A">
        <w:rPr>
          <w:sz w:val="24"/>
          <w:szCs w:val="24"/>
        </w:rPr>
        <w:t xml:space="preserve">  </w:t>
      </w: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sz w:val="24"/>
          <w:szCs w:val="24"/>
        </w:rPr>
      </w:pPr>
    </w:p>
    <w:p w:rsidR="00C521DD" w:rsidRPr="00F93E6A" w:rsidRDefault="00C521DD" w:rsidP="00C521DD">
      <w:pPr>
        <w:ind w:left="360"/>
        <w:rPr>
          <w:b/>
          <w:sz w:val="24"/>
          <w:szCs w:val="24"/>
        </w:rPr>
      </w:pPr>
    </w:p>
    <w:p w:rsidR="00C521DD" w:rsidRPr="00F93E6A" w:rsidRDefault="00C521DD" w:rsidP="00C521DD">
      <w:pPr>
        <w:rPr>
          <w:sz w:val="24"/>
          <w:szCs w:val="24"/>
        </w:rPr>
      </w:pPr>
    </w:p>
    <w:p w:rsidR="00C521DD" w:rsidRPr="00F93E6A" w:rsidRDefault="00C521DD" w:rsidP="00C521DD">
      <w:pPr>
        <w:spacing w:after="200" w:line="276" w:lineRule="auto"/>
        <w:contextualSpacing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3. Which expense item shows the greatest growth in percentage terms at New Tech? EXPLAIN with numerical calculations.</w:t>
      </w:r>
      <w:r w:rsidR="00F93E6A">
        <w:rPr>
          <w:b/>
          <w:sz w:val="24"/>
          <w:szCs w:val="24"/>
        </w:rPr>
        <w:t xml:space="preserve"> (5)</w:t>
      </w:r>
    </w:p>
    <w:p w:rsidR="00C521DD" w:rsidRPr="00F93E6A" w:rsidRDefault="00C521DD" w:rsidP="00C521DD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Costs of goods sold</w:t>
      </w:r>
    </w:p>
    <w:p w:rsidR="00C521DD" w:rsidRPr="00F93E6A" w:rsidRDefault="00C521DD" w:rsidP="00C521DD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Depreciation</w:t>
      </w:r>
    </w:p>
    <w:p w:rsidR="00C521DD" w:rsidRPr="00F93E6A" w:rsidRDefault="00C521DD" w:rsidP="00C521DD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General, sales and admin.</w:t>
      </w:r>
    </w:p>
    <w:p w:rsidR="00C521DD" w:rsidRPr="00F93E6A" w:rsidRDefault="00C521DD" w:rsidP="00C521DD">
      <w:pPr>
        <w:pStyle w:val="ListParagraph"/>
        <w:numPr>
          <w:ilvl w:val="0"/>
          <w:numId w:val="24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Taxes</w:t>
      </w: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Pr="00F93E6A" w:rsidRDefault="00C521DD" w:rsidP="00C521DD">
      <w:pPr>
        <w:spacing w:after="200" w:line="276" w:lineRule="auto"/>
        <w:contextualSpacing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 xml:space="preserve">4. Using the figures above, in what year would you anticipate New Tech </w:t>
      </w:r>
      <w:proofErr w:type="gramStart"/>
      <w:r w:rsidRPr="00F93E6A">
        <w:rPr>
          <w:b/>
          <w:sz w:val="24"/>
          <w:szCs w:val="24"/>
        </w:rPr>
        <w:t>will</w:t>
      </w:r>
      <w:proofErr w:type="gramEnd"/>
      <w:r w:rsidRPr="00F93E6A">
        <w:rPr>
          <w:b/>
          <w:sz w:val="24"/>
          <w:szCs w:val="24"/>
        </w:rPr>
        <w:t xml:space="preserve"> REPORT a profit? EXPLAIN with numerical calculations.</w:t>
      </w:r>
      <w:r w:rsidR="00F93E6A">
        <w:rPr>
          <w:b/>
          <w:sz w:val="24"/>
          <w:szCs w:val="24"/>
        </w:rPr>
        <w:t xml:space="preserve"> (5)</w:t>
      </w:r>
    </w:p>
    <w:p w:rsidR="00C521DD" w:rsidRPr="00F93E6A" w:rsidRDefault="00C521DD" w:rsidP="00C521DD">
      <w:pPr>
        <w:pStyle w:val="ListParagraph"/>
        <w:numPr>
          <w:ilvl w:val="0"/>
          <w:numId w:val="27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2010</w:t>
      </w:r>
    </w:p>
    <w:p w:rsidR="00C521DD" w:rsidRPr="00F93E6A" w:rsidRDefault="00C521DD" w:rsidP="00C521DD">
      <w:pPr>
        <w:pStyle w:val="ListParagraph"/>
        <w:numPr>
          <w:ilvl w:val="0"/>
          <w:numId w:val="27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2011</w:t>
      </w:r>
    </w:p>
    <w:p w:rsidR="00C521DD" w:rsidRPr="00F93E6A" w:rsidRDefault="00C521DD" w:rsidP="00C521DD">
      <w:pPr>
        <w:pStyle w:val="ListParagraph"/>
        <w:numPr>
          <w:ilvl w:val="0"/>
          <w:numId w:val="27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2012</w:t>
      </w:r>
    </w:p>
    <w:p w:rsidR="00C521DD" w:rsidRPr="00F93E6A" w:rsidRDefault="00C521DD" w:rsidP="00C521DD">
      <w:pPr>
        <w:pStyle w:val="ListParagraph"/>
        <w:numPr>
          <w:ilvl w:val="0"/>
          <w:numId w:val="27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2013</w:t>
      </w:r>
    </w:p>
    <w:p w:rsidR="00C521DD" w:rsidRPr="00F93E6A" w:rsidRDefault="00C521DD" w:rsidP="00C521DD">
      <w:pPr>
        <w:pStyle w:val="ListParagraph"/>
        <w:ind w:left="360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ind w:left="360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ind w:left="360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ind w:left="360"/>
        <w:rPr>
          <w:sz w:val="24"/>
          <w:szCs w:val="24"/>
        </w:rPr>
      </w:pPr>
    </w:p>
    <w:p w:rsidR="00C521DD" w:rsidRPr="00F93E6A" w:rsidRDefault="00C521DD" w:rsidP="00C521DD">
      <w:pPr>
        <w:ind w:right="-1710" w:firstLine="720"/>
        <w:rPr>
          <w:sz w:val="24"/>
          <w:szCs w:val="24"/>
        </w:rPr>
      </w:pPr>
      <w:r w:rsidRPr="00F93E6A">
        <w:rPr>
          <w:sz w:val="24"/>
          <w:szCs w:val="24"/>
        </w:rPr>
        <w:t xml:space="preserve">  </w:t>
      </w:r>
    </w:p>
    <w:p w:rsidR="00C521DD" w:rsidRPr="00F93E6A" w:rsidRDefault="00C521DD" w:rsidP="00C521DD">
      <w:pPr>
        <w:contextualSpacing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 xml:space="preserve">5. The change in ROA for New Tech over the period is due to </w:t>
      </w:r>
    </w:p>
    <w:p w:rsidR="00C521DD" w:rsidRPr="00F93E6A" w:rsidRDefault="00C521DD" w:rsidP="00C521DD">
      <w:pPr>
        <w:pStyle w:val="ListParagraph"/>
        <w:ind w:left="360"/>
        <w:rPr>
          <w:b/>
          <w:sz w:val="24"/>
          <w:szCs w:val="24"/>
        </w:rPr>
      </w:pPr>
    </w:p>
    <w:p w:rsidR="00C521DD" w:rsidRPr="00F93E6A" w:rsidRDefault="00C521DD" w:rsidP="00C521DD">
      <w:pPr>
        <w:pStyle w:val="ListParagraph"/>
        <w:ind w:left="360"/>
        <w:rPr>
          <w:sz w:val="24"/>
          <w:szCs w:val="24"/>
        </w:rPr>
      </w:pPr>
      <w:r w:rsidRPr="00F93E6A">
        <w:rPr>
          <w:sz w:val="24"/>
          <w:szCs w:val="24"/>
        </w:rPr>
        <w:t xml:space="preserve">A. PM  </w:t>
      </w:r>
    </w:p>
    <w:p w:rsidR="00C521DD" w:rsidRPr="00F93E6A" w:rsidRDefault="00C521DD" w:rsidP="00C521DD">
      <w:pPr>
        <w:pStyle w:val="ListParagraph"/>
        <w:ind w:left="360"/>
        <w:rPr>
          <w:sz w:val="24"/>
          <w:szCs w:val="24"/>
        </w:rPr>
      </w:pPr>
      <w:r w:rsidRPr="00F93E6A">
        <w:rPr>
          <w:sz w:val="24"/>
          <w:szCs w:val="24"/>
        </w:rPr>
        <w:t xml:space="preserve">B.  TAT  </w:t>
      </w:r>
    </w:p>
    <w:p w:rsidR="00C521DD" w:rsidRPr="00F93E6A" w:rsidRDefault="00C521DD" w:rsidP="00C521DD">
      <w:pPr>
        <w:pStyle w:val="ListParagraph"/>
        <w:ind w:left="360"/>
        <w:rPr>
          <w:sz w:val="24"/>
          <w:szCs w:val="24"/>
        </w:rPr>
      </w:pPr>
      <w:r w:rsidRPr="00F93E6A">
        <w:rPr>
          <w:sz w:val="24"/>
          <w:szCs w:val="24"/>
        </w:rPr>
        <w:t xml:space="preserve">C.  </w:t>
      </w:r>
      <w:proofErr w:type="gramStart"/>
      <w:r w:rsidRPr="00F93E6A">
        <w:rPr>
          <w:sz w:val="24"/>
          <w:szCs w:val="24"/>
        </w:rPr>
        <w:t>both</w:t>
      </w:r>
      <w:proofErr w:type="gramEnd"/>
      <w:r w:rsidRPr="00F93E6A">
        <w:rPr>
          <w:sz w:val="24"/>
          <w:szCs w:val="24"/>
        </w:rPr>
        <w:t xml:space="preserve">  </w:t>
      </w:r>
    </w:p>
    <w:p w:rsidR="00C521DD" w:rsidRPr="00F93E6A" w:rsidRDefault="00C521DD" w:rsidP="00C521DD">
      <w:pPr>
        <w:pStyle w:val="ListParagraph"/>
        <w:ind w:left="360"/>
        <w:rPr>
          <w:sz w:val="24"/>
          <w:szCs w:val="24"/>
        </w:rPr>
      </w:pPr>
      <w:r w:rsidRPr="00F93E6A">
        <w:rPr>
          <w:sz w:val="24"/>
          <w:szCs w:val="24"/>
        </w:rPr>
        <w:t xml:space="preserve">D.  </w:t>
      </w:r>
      <w:proofErr w:type="gramStart"/>
      <w:r w:rsidRPr="00F93E6A">
        <w:rPr>
          <w:sz w:val="24"/>
          <w:szCs w:val="24"/>
        </w:rPr>
        <w:t>neither</w:t>
      </w:r>
      <w:proofErr w:type="gramEnd"/>
      <w:r w:rsidRPr="00F93E6A">
        <w:rPr>
          <w:sz w:val="24"/>
          <w:szCs w:val="24"/>
        </w:rPr>
        <w:t xml:space="preserve">. </w:t>
      </w:r>
    </w:p>
    <w:p w:rsidR="00C521DD" w:rsidRPr="00F93E6A" w:rsidRDefault="00C521DD" w:rsidP="00C521DD">
      <w:pPr>
        <w:pStyle w:val="ListParagraph"/>
        <w:ind w:left="360"/>
        <w:rPr>
          <w:b/>
          <w:sz w:val="24"/>
          <w:szCs w:val="24"/>
        </w:rPr>
      </w:pPr>
    </w:p>
    <w:p w:rsidR="00C521DD" w:rsidRPr="00F93E6A" w:rsidRDefault="00C521DD" w:rsidP="00C521DD">
      <w:pPr>
        <w:pStyle w:val="ListParagraph"/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Explain using the appropriate ratio(s).</w:t>
      </w:r>
      <w:r w:rsidR="00F93E6A">
        <w:rPr>
          <w:b/>
          <w:sz w:val="24"/>
          <w:szCs w:val="24"/>
        </w:rPr>
        <w:t xml:space="preserve"> (5)</w:t>
      </w: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F93E6A" w:rsidRDefault="00F93E6A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F93E6A" w:rsidRPr="00F93E6A" w:rsidRDefault="00F93E6A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ind w:left="0"/>
        <w:rPr>
          <w:sz w:val="24"/>
          <w:szCs w:val="24"/>
        </w:rPr>
      </w:pPr>
    </w:p>
    <w:p w:rsidR="00C521DD" w:rsidRPr="00F93E6A" w:rsidRDefault="00C521DD" w:rsidP="00C521DD">
      <w:pPr>
        <w:spacing w:after="200" w:line="276" w:lineRule="auto"/>
        <w:contextualSpacing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lastRenderedPageBreak/>
        <w:t xml:space="preserve">6. The </w:t>
      </w:r>
      <w:r w:rsidRPr="00F93E6A">
        <w:rPr>
          <w:b/>
          <w:i/>
          <w:sz w:val="24"/>
          <w:szCs w:val="24"/>
        </w:rPr>
        <w:t>trend</w:t>
      </w:r>
      <w:r w:rsidRPr="00F93E6A">
        <w:rPr>
          <w:b/>
          <w:sz w:val="24"/>
          <w:szCs w:val="24"/>
        </w:rPr>
        <w:t xml:space="preserve"> for New Tech’s asset turnover is:  EXPLAIN!</w:t>
      </w:r>
      <w:r w:rsidR="00F93E6A">
        <w:rPr>
          <w:b/>
          <w:sz w:val="24"/>
          <w:szCs w:val="24"/>
        </w:rPr>
        <w:t xml:space="preserve"> (5)</w:t>
      </w:r>
    </w:p>
    <w:p w:rsidR="00C521DD" w:rsidRPr="00F93E6A" w:rsidRDefault="00C521DD" w:rsidP="00C521DD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Increasing</w:t>
      </w:r>
    </w:p>
    <w:p w:rsidR="00C521DD" w:rsidRPr="00F93E6A" w:rsidRDefault="00C521DD" w:rsidP="00C521DD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Decreasing</w:t>
      </w:r>
    </w:p>
    <w:p w:rsidR="00C521DD" w:rsidRPr="00F93E6A" w:rsidRDefault="00C521DD" w:rsidP="00C521DD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Staying the same</w:t>
      </w:r>
    </w:p>
    <w:p w:rsidR="00C521DD" w:rsidRPr="00F93E6A" w:rsidRDefault="00C521DD" w:rsidP="00C521DD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Can’t tell</w:t>
      </w:r>
    </w:p>
    <w:p w:rsidR="00C521DD" w:rsidRPr="00F93E6A" w:rsidRDefault="00C521DD" w:rsidP="00C521DD">
      <w:pPr>
        <w:pStyle w:val="ListParagraph"/>
        <w:spacing w:after="200" w:line="276" w:lineRule="auto"/>
        <w:ind w:left="360"/>
        <w:rPr>
          <w:b/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ind w:left="360"/>
        <w:rPr>
          <w:b/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ind w:left="360"/>
        <w:rPr>
          <w:b/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ind w:left="360"/>
        <w:rPr>
          <w:b/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ind w:left="360"/>
        <w:rPr>
          <w:b/>
          <w:sz w:val="24"/>
          <w:szCs w:val="24"/>
        </w:rPr>
      </w:pPr>
    </w:p>
    <w:p w:rsidR="00C521DD" w:rsidRPr="00F93E6A" w:rsidRDefault="00C521DD" w:rsidP="00C521DD">
      <w:pPr>
        <w:spacing w:after="200" w:line="276" w:lineRule="auto"/>
        <w:contextualSpacing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 xml:space="preserve">7. The </w:t>
      </w:r>
      <w:r w:rsidRPr="00F93E6A">
        <w:rPr>
          <w:b/>
          <w:i/>
          <w:sz w:val="24"/>
          <w:szCs w:val="24"/>
        </w:rPr>
        <w:t>trend</w:t>
      </w:r>
      <w:r w:rsidRPr="00F93E6A">
        <w:rPr>
          <w:b/>
          <w:sz w:val="24"/>
          <w:szCs w:val="24"/>
        </w:rPr>
        <w:t xml:space="preserve"> for New Tech’s current ratio is:  EXPLAIN!</w:t>
      </w:r>
      <w:r w:rsidR="00F93E6A">
        <w:rPr>
          <w:b/>
          <w:sz w:val="24"/>
          <w:szCs w:val="24"/>
        </w:rPr>
        <w:t xml:space="preserve"> (5)</w:t>
      </w:r>
    </w:p>
    <w:p w:rsidR="00C521DD" w:rsidRPr="00F93E6A" w:rsidRDefault="00C521DD" w:rsidP="00C521DD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Increasing</w:t>
      </w:r>
    </w:p>
    <w:p w:rsidR="00C521DD" w:rsidRPr="00F93E6A" w:rsidRDefault="00C521DD" w:rsidP="00C521DD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Decreasing</w:t>
      </w:r>
    </w:p>
    <w:p w:rsidR="00C521DD" w:rsidRPr="00F93E6A" w:rsidRDefault="00C521DD" w:rsidP="00C521DD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There is no trend</w:t>
      </w:r>
    </w:p>
    <w:p w:rsidR="00C521DD" w:rsidRPr="00F93E6A" w:rsidRDefault="00C521DD" w:rsidP="00C521DD">
      <w:pPr>
        <w:pStyle w:val="ListParagraph"/>
        <w:numPr>
          <w:ilvl w:val="0"/>
          <w:numId w:val="29"/>
        </w:numPr>
        <w:spacing w:after="200" w:line="276" w:lineRule="auto"/>
        <w:contextualSpacing/>
        <w:rPr>
          <w:sz w:val="24"/>
          <w:szCs w:val="24"/>
        </w:rPr>
      </w:pPr>
      <w:r w:rsidRPr="00F93E6A">
        <w:rPr>
          <w:sz w:val="24"/>
          <w:szCs w:val="24"/>
        </w:rPr>
        <w:t>Can’t tell</w:t>
      </w: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521DD" w:rsidRPr="00F93E6A" w:rsidRDefault="00C521DD" w:rsidP="00C521DD">
      <w:pPr>
        <w:pStyle w:val="ListParagraph"/>
        <w:spacing w:after="200" w:line="276" w:lineRule="auto"/>
        <w:rPr>
          <w:sz w:val="24"/>
          <w:szCs w:val="24"/>
        </w:rPr>
      </w:pPr>
    </w:p>
    <w:p w:rsidR="00C0438C" w:rsidRPr="00F93E6A" w:rsidRDefault="00FD799D" w:rsidP="00C0438C">
      <w:pPr>
        <w:ind w:left="720"/>
        <w:jc w:val="right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 xml:space="preserve">                                                              </w:t>
      </w:r>
      <w:r w:rsidR="00C0438C" w:rsidRPr="00F93E6A">
        <w:rPr>
          <w:b/>
          <w:sz w:val="24"/>
          <w:szCs w:val="24"/>
        </w:rPr>
        <w:t>__________</w:t>
      </w:r>
    </w:p>
    <w:p w:rsidR="003D560F" w:rsidRPr="00F93E6A" w:rsidRDefault="00FD799D" w:rsidP="00FD799D">
      <w:pPr>
        <w:ind w:left="720"/>
        <w:jc w:val="center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 xml:space="preserve"> </w:t>
      </w:r>
    </w:p>
    <w:p w:rsidR="00497918" w:rsidRPr="00F93E6A" w:rsidRDefault="00497918" w:rsidP="000C2B22">
      <w:pPr>
        <w:ind w:left="374"/>
        <w:jc w:val="both"/>
        <w:rPr>
          <w:b/>
          <w:sz w:val="24"/>
          <w:szCs w:val="24"/>
        </w:rPr>
      </w:pPr>
    </w:p>
    <w:p w:rsidR="00497918" w:rsidRPr="00F93E6A" w:rsidRDefault="00497918" w:rsidP="000C2B22">
      <w:pPr>
        <w:ind w:left="374"/>
        <w:jc w:val="both"/>
        <w:rPr>
          <w:b/>
          <w:sz w:val="24"/>
          <w:szCs w:val="24"/>
        </w:rPr>
      </w:pPr>
    </w:p>
    <w:p w:rsidR="00497918" w:rsidRPr="00F93E6A" w:rsidRDefault="00497918" w:rsidP="000C2B22">
      <w:pPr>
        <w:ind w:left="374"/>
        <w:jc w:val="both"/>
        <w:rPr>
          <w:b/>
          <w:sz w:val="24"/>
          <w:szCs w:val="24"/>
        </w:rPr>
      </w:pPr>
    </w:p>
    <w:p w:rsidR="0091104B" w:rsidRPr="00F93E6A" w:rsidRDefault="00196697" w:rsidP="00497918">
      <w:pPr>
        <w:jc w:val="both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The</w:t>
      </w:r>
      <w:r w:rsidR="0091104B" w:rsidRPr="00F93E6A">
        <w:rPr>
          <w:b/>
          <w:sz w:val="24"/>
          <w:szCs w:val="24"/>
        </w:rPr>
        <w:t xml:space="preserve"> informat</w:t>
      </w:r>
      <w:r w:rsidR="003D560F" w:rsidRPr="00F93E6A">
        <w:rPr>
          <w:b/>
          <w:sz w:val="24"/>
          <w:szCs w:val="24"/>
        </w:rPr>
        <w:t>ion</w:t>
      </w:r>
      <w:r w:rsidRPr="00F93E6A">
        <w:rPr>
          <w:b/>
          <w:sz w:val="24"/>
          <w:szCs w:val="24"/>
        </w:rPr>
        <w:t xml:space="preserve"> below</w:t>
      </w:r>
      <w:r w:rsidR="003D560F" w:rsidRPr="00F93E6A">
        <w:rPr>
          <w:b/>
          <w:sz w:val="24"/>
          <w:szCs w:val="24"/>
        </w:rPr>
        <w:t xml:space="preserve"> is excerpted from the</w:t>
      </w:r>
      <w:r w:rsidR="0091104B" w:rsidRPr="00F93E6A">
        <w:rPr>
          <w:b/>
          <w:sz w:val="24"/>
          <w:szCs w:val="24"/>
        </w:rPr>
        <w:t xml:space="preserve"> financial statements of two companies</w:t>
      </w:r>
      <w:r w:rsidR="000C2B22" w:rsidRPr="00F93E6A">
        <w:rPr>
          <w:b/>
          <w:sz w:val="24"/>
          <w:szCs w:val="24"/>
        </w:rPr>
        <w:t xml:space="preserve">. Use this information to answer </w:t>
      </w:r>
      <w:r w:rsidR="00F93E6A" w:rsidRPr="00F93E6A">
        <w:rPr>
          <w:b/>
          <w:sz w:val="24"/>
          <w:szCs w:val="24"/>
        </w:rPr>
        <w:t>questions 8-9</w:t>
      </w: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1440"/>
        <w:gridCol w:w="1560"/>
      </w:tblGrid>
      <w:tr w:rsidR="0091104B" w:rsidRPr="00F93E6A" w:rsidTr="00F82A1F">
        <w:tc>
          <w:tcPr>
            <w:tcW w:w="3212" w:type="dxa"/>
          </w:tcPr>
          <w:p w:rsidR="0091104B" w:rsidRPr="00F93E6A" w:rsidRDefault="0091104B" w:rsidP="00F82A1F">
            <w:pPr>
              <w:ind w:left="374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(</w:t>
            </w:r>
            <w:proofErr w:type="gramStart"/>
            <w:r w:rsidRPr="00F93E6A">
              <w:rPr>
                <w:b/>
                <w:sz w:val="24"/>
                <w:szCs w:val="24"/>
              </w:rPr>
              <w:t>in</w:t>
            </w:r>
            <w:proofErr w:type="gramEnd"/>
            <w:r w:rsidRPr="00F93E6A">
              <w:rPr>
                <w:b/>
                <w:sz w:val="24"/>
                <w:szCs w:val="24"/>
              </w:rPr>
              <w:t xml:space="preserve"> $ million)</w:t>
            </w:r>
          </w:p>
        </w:tc>
        <w:tc>
          <w:tcPr>
            <w:tcW w:w="1440" w:type="dxa"/>
          </w:tcPr>
          <w:p w:rsidR="0091104B" w:rsidRPr="00F93E6A" w:rsidRDefault="0091104B" w:rsidP="00F82A1F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Company A</w:t>
            </w:r>
          </w:p>
        </w:tc>
        <w:tc>
          <w:tcPr>
            <w:tcW w:w="1560" w:type="dxa"/>
          </w:tcPr>
          <w:p w:rsidR="0091104B" w:rsidRPr="00F93E6A" w:rsidRDefault="0091104B" w:rsidP="00F82A1F">
            <w:pPr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Company B</w:t>
            </w:r>
          </w:p>
          <w:p w:rsidR="0091104B" w:rsidRPr="00F93E6A" w:rsidRDefault="0091104B" w:rsidP="00F82A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2B7F" w:rsidRPr="00F93E6A" w:rsidTr="006C3D78">
        <w:tc>
          <w:tcPr>
            <w:tcW w:w="3212" w:type="dxa"/>
          </w:tcPr>
          <w:p w:rsidR="00DA2B7F" w:rsidRPr="00F93E6A" w:rsidRDefault="00DA2B7F" w:rsidP="00DA2B7F">
            <w:pPr>
              <w:ind w:left="374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Net revenues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31296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107958</w:t>
            </w:r>
          </w:p>
        </w:tc>
      </w:tr>
      <w:tr w:rsidR="00DA2B7F" w:rsidRPr="00F93E6A" w:rsidTr="006C3D78">
        <w:tc>
          <w:tcPr>
            <w:tcW w:w="3212" w:type="dxa"/>
          </w:tcPr>
          <w:p w:rsidR="00DA2B7F" w:rsidRPr="00F93E6A" w:rsidRDefault="00DA2B7F" w:rsidP="00DA2B7F">
            <w:pPr>
              <w:ind w:left="374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Net income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1288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3426</w:t>
            </w:r>
          </w:p>
        </w:tc>
      </w:tr>
      <w:tr w:rsidR="00DA2B7F" w:rsidRPr="00F93E6A" w:rsidTr="006C3D78">
        <w:tc>
          <w:tcPr>
            <w:tcW w:w="3212" w:type="dxa"/>
          </w:tcPr>
          <w:p w:rsidR="00DA2B7F" w:rsidRPr="00F93E6A" w:rsidRDefault="00DA2B7F" w:rsidP="00DA2B7F">
            <w:pPr>
              <w:ind w:left="374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Total current assets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29564.5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18672.5</w:t>
            </w:r>
          </w:p>
        </w:tc>
      </w:tr>
      <w:tr w:rsidR="00DA2B7F" w:rsidRPr="00F93E6A" w:rsidTr="006C3D78">
        <w:tc>
          <w:tcPr>
            <w:tcW w:w="3212" w:type="dxa"/>
          </w:tcPr>
          <w:p w:rsidR="00DA2B7F" w:rsidRPr="00F93E6A" w:rsidRDefault="00DA2B7F" w:rsidP="00DA2B7F">
            <w:pPr>
              <w:ind w:left="374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Total assets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ind w:left="12"/>
              <w:jc w:val="center"/>
              <w:rPr>
                <w:b/>
                <w:sz w:val="24"/>
                <w:szCs w:val="24"/>
              </w:rPr>
            </w:pPr>
          </w:p>
        </w:tc>
      </w:tr>
      <w:tr w:rsidR="00DA2B7F" w:rsidRPr="00F93E6A" w:rsidTr="006C3D78">
        <w:tc>
          <w:tcPr>
            <w:tcW w:w="3212" w:type="dxa"/>
          </w:tcPr>
          <w:p w:rsidR="00DA2B7F" w:rsidRPr="00F93E6A" w:rsidRDefault="00DA2B7F" w:rsidP="00DA2B7F">
            <w:pPr>
              <w:ind w:left="374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Total current liabilities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15370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12708.5</w:t>
            </w:r>
          </w:p>
        </w:tc>
      </w:tr>
      <w:tr w:rsidR="00DA2B7F" w:rsidRPr="00F93E6A" w:rsidTr="006C3D78">
        <w:tc>
          <w:tcPr>
            <w:tcW w:w="3212" w:type="dxa"/>
          </w:tcPr>
          <w:p w:rsidR="00DA2B7F" w:rsidRPr="00F93E6A" w:rsidRDefault="00DA2B7F" w:rsidP="00DA2B7F">
            <w:pPr>
              <w:ind w:left="374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Total liabilities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32030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24671</w:t>
            </w:r>
          </w:p>
        </w:tc>
      </w:tr>
      <w:tr w:rsidR="00DA2B7F" w:rsidRPr="00F93E6A" w:rsidTr="006C3D78">
        <w:tc>
          <w:tcPr>
            <w:tcW w:w="3212" w:type="dxa"/>
          </w:tcPr>
          <w:p w:rsidR="00DA2B7F" w:rsidRPr="00F93E6A" w:rsidRDefault="00DA2B7F" w:rsidP="00DA2B7F">
            <w:pPr>
              <w:ind w:left="374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Total stockholders’ equity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5403.5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B7F" w:rsidRPr="00F93E6A" w:rsidRDefault="00DA2B7F" w:rsidP="00DA2B7F">
            <w:pPr>
              <w:ind w:left="12"/>
              <w:jc w:val="center"/>
              <w:rPr>
                <w:b/>
                <w:sz w:val="24"/>
                <w:szCs w:val="24"/>
              </w:rPr>
            </w:pPr>
            <w:r w:rsidRPr="00F93E6A">
              <w:rPr>
                <w:b/>
                <w:sz w:val="24"/>
                <w:szCs w:val="24"/>
              </w:rPr>
              <w:t>17823</w:t>
            </w:r>
          </w:p>
        </w:tc>
      </w:tr>
    </w:tbl>
    <w:p w:rsidR="003D560F" w:rsidRPr="00F93E6A" w:rsidRDefault="003D560F" w:rsidP="003D560F">
      <w:pPr>
        <w:rPr>
          <w:b/>
          <w:sz w:val="24"/>
          <w:szCs w:val="24"/>
        </w:rPr>
      </w:pPr>
    </w:p>
    <w:p w:rsidR="00D456FA" w:rsidRPr="00F93E6A" w:rsidRDefault="00D456FA" w:rsidP="00D456FA">
      <w:pPr>
        <w:ind w:left="374"/>
        <w:jc w:val="both"/>
        <w:rPr>
          <w:b/>
          <w:sz w:val="24"/>
          <w:szCs w:val="24"/>
        </w:rPr>
      </w:pPr>
      <w:r w:rsidRPr="00F93E6A">
        <w:rPr>
          <w:b/>
          <w:sz w:val="24"/>
          <w:szCs w:val="24"/>
          <w:u w:val="single"/>
        </w:rPr>
        <w:t>Footnote:</w:t>
      </w:r>
      <w:r w:rsidRPr="00F93E6A">
        <w:rPr>
          <w:b/>
          <w:sz w:val="24"/>
          <w:szCs w:val="24"/>
        </w:rPr>
        <w:t xml:space="preserve"> Approximately 98% of Company A’s account receivables are from unpaid balances carried by customers using the store credit card.</w:t>
      </w:r>
    </w:p>
    <w:p w:rsidR="00D456FA" w:rsidRPr="00F93E6A" w:rsidRDefault="00D456FA" w:rsidP="003D560F">
      <w:pPr>
        <w:rPr>
          <w:b/>
          <w:sz w:val="24"/>
          <w:szCs w:val="24"/>
        </w:rPr>
      </w:pPr>
    </w:p>
    <w:p w:rsidR="00DA2B7F" w:rsidRPr="00F93E6A" w:rsidRDefault="00DA2B7F" w:rsidP="003D560F">
      <w:pPr>
        <w:rPr>
          <w:b/>
          <w:sz w:val="24"/>
          <w:szCs w:val="24"/>
        </w:rPr>
      </w:pPr>
    </w:p>
    <w:p w:rsidR="00897650" w:rsidRPr="00F93E6A" w:rsidRDefault="00897650" w:rsidP="00497918">
      <w:pPr>
        <w:rPr>
          <w:b/>
          <w:sz w:val="24"/>
          <w:szCs w:val="24"/>
        </w:rPr>
      </w:pPr>
    </w:p>
    <w:p w:rsidR="003D560F" w:rsidRPr="00F93E6A" w:rsidRDefault="00F93E6A" w:rsidP="00F93E6A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lastRenderedPageBreak/>
        <w:t xml:space="preserve">8. </w:t>
      </w:r>
      <w:r w:rsidR="003D560F" w:rsidRPr="00F93E6A">
        <w:rPr>
          <w:b/>
          <w:sz w:val="24"/>
          <w:szCs w:val="24"/>
        </w:rPr>
        <w:t>Which company is less liquid (i.e., mor</w:t>
      </w:r>
      <w:r w:rsidR="00854CD9" w:rsidRPr="00F93E6A">
        <w:rPr>
          <w:b/>
          <w:sz w:val="24"/>
          <w:szCs w:val="24"/>
        </w:rPr>
        <w:t>e risky in the short-term)?</w:t>
      </w:r>
      <w:r w:rsidR="009250FA" w:rsidRPr="00F93E6A">
        <w:rPr>
          <w:b/>
          <w:sz w:val="24"/>
          <w:szCs w:val="24"/>
        </w:rPr>
        <w:t xml:space="preserve"> Justify using appropriate ratio(s).</w:t>
      </w:r>
      <w:r w:rsidR="00C96858" w:rsidRPr="00F93E6A">
        <w:rPr>
          <w:b/>
          <w:sz w:val="24"/>
          <w:szCs w:val="24"/>
        </w:rPr>
        <w:t xml:space="preserve"> (10 points)</w:t>
      </w: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_________________________________________________________________________________________________</w:t>
      </w: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_________________________________________________________________________________________________</w:t>
      </w: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_________________________________________________________________________________________________</w:t>
      </w:r>
    </w:p>
    <w:p w:rsidR="003D560F" w:rsidRPr="00F93E6A" w:rsidRDefault="003D560F" w:rsidP="003D560F">
      <w:pPr>
        <w:ind w:left="360"/>
        <w:rPr>
          <w:b/>
          <w:sz w:val="24"/>
          <w:szCs w:val="24"/>
        </w:rPr>
      </w:pPr>
    </w:p>
    <w:p w:rsidR="00854CD9" w:rsidRPr="00F93E6A" w:rsidRDefault="00854CD9" w:rsidP="003D560F">
      <w:pPr>
        <w:ind w:left="360"/>
        <w:rPr>
          <w:b/>
          <w:sz w:val="24"/>
          <w:szCs w:val="24"/>
        </w:rPr>
      </w:pPr>
    </w:p>
    <w:p w:rsidR="00F93E6A" w:rsidRPr="00F93E6A" w:rsidRDefault="00F93E6A" w:rsidP="003D560F">
      <w:pPr>
        <w:ind w:left="360"/>
        <w:rPr>
          <w:b/>
          <w:sz w:val="24"/>
          <w:szCs w:val="24"/>
        </w:rPr>
      </w:pPr>
    </w:p>
    <w:p w:rsidR="00F93E6A" w:rsidRPr="00F93E6A" w:rsidRDefault="00F93E6A" w:rsidP="003D560F">
      <w:pPr>
        <w:ind w:left="360"/>
        <w:rPr>
          <w:b/>
          <w:sz w:val="24"/>
          <w:szCs w:val="24"/>
        </w:rPr>
      </w:pPr>
    </w:p>
    <w:p w:rsidR="00F93E6A" w:rsidRPr="00F93E6A" w:rsidRDefault="00F93E6A" w:rsidP="003D560F">
      <w:pPr>
        <w:ind w:left="360"/>
        <w:rPr>
          <w:b/>
          <w:sz w:val="24"/>
          <w:szCs w:val="24"/>
        </w:rPr>
      </w:pPr>
    </w:p>
    <w:p w:rsidR="00F93E6A" w:rsidRPr="00F93E6A" w:rsidRDefault="00F93E6A" w:rsidP="003D560F">
      <w:pPr>
        <w:ind w:left="360"/>
        <w:rPr>
          <w:b/>
          <w:sz w:val="24"/>
          <w:szCs w:val="24"/>
        </w:rPr>
      </w:pPr>
    </w:p>
    <w:p w:rsidR="00854CD9" w:rsidRPr="00F93E6A" w:rsidRDefault="00F93E6A" w:rsidP="00F93E6A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 xml:space="preserve">9. </w:t>
      </w:r>
      <w:r w:rsidR="00854CD9" w:rsidRPr="00F93E6A">
        <w:rPr>
          <w:b/>
          <w:sz w:val="24"/>
          <w:szCs w:val="24"/>
        </w:rPr>
        <w:t>Which company is more leveraged?</w:t>
      </w:r>
      <w:r w:rsidR="009250FA" w:rsidRPr="00F93E6A">
        <w:rPr>
          <w:b/>
          <w:sz w:val="24"/>
          <w:szCs w:val="24"/>
        </w:rPr>
        <w:t xml:space="preserve"> Justify using appropriate ratio(s).</w:t>
      </w:r>
      <w:r w:rsidR="00C96858" w:rsidRPr="00F93E6A">
        <w:rPr>
          <w:b/>
          <w:sz w:val="24"/>
          <w:szCs w:val="24"/>
        </w:rPr>
        <w:t xml:space="preserve"> (10 points)</w:t>
      </w: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  <w:bookmarkStart w:id="0" w:name="_GoBack"/>
      <w:bookmarkEnd w:id="0"/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_________________________________________________________________________________________________</w:t>
      </w: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_________________________________________________________________________________________________</w:t>
      </w: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_________________________________________________________________________________________________</w:t>
      </w: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</w:p>
    <w:p w:rsidR="00854CD9" w:rsidRPr="00F93E6A" w:rsidRDefault="00854CD9" w:rsidP="00854CD9">
      <w:pPr>
        <w:ind w:left="360"/>
        <w:rPr>
          <w:b/>
          <w:sz w:val="24"/>
          <w:szCs w:val="24"/>
        </w:rPr>
      </w:pPr>
    </w:p>
    <w:p w:rsidR="00690309" w:rsidRDefault="00690309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Default="00F93E6A" w:rsidP="00497918">
      <w:pPr>
        <w:rPr>
          <w:b/>
          <w:sz w:val="24"/>
          <w:szCs w:val="24"/>
        </w:rPr>
      </w:pPr>
    </w:p>
    <w:p w:rsidR="00F93E6A" w:rsidRPr="00F93E6A" w:rsidRDefault="00F93E6A" w:rsidP="00497918">
      <w:pPr>
        <w:rPr>
          <w:b/>
          <w:sz w:val="24"/>
          <w:szCs w:val="24"/>
        </w:rPr>
      </w:pPr>
    </w:p>
    <w:p w:rsidR="00B338E8" w:rsidRPr="00F93E6A" w:rsidRDefault="00B338E8" w:rsidP="00B338E8">
      <w:pPr>
        <w:jc w:val="both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Us</w:t>
      </w:r>
      <w:r w:rsidR="003326E2" w:rsidRPr="00F93E6A">
        <w:rPr>
          <w:b/>
          <w:sz w:val="24"/>
          <w:szCs w:val="24"/>
        </w:rPr>
        <w:t>e the information below to answer</w:t>
      </w:r>
      <w:r w:rsidRPr="00F93E6A">
        <w:rPr>
          <w:b/>
          <w:sz w:val="24"/>
          <w:szCs w:val="24"/>
        </w:rPr>
        <w:t xml:space="preserve"> questions</w:t>
      </w:r>
      <w:r w:rsidR="003326E2" w:rsidRPr="00F93E6A">
        <w:rPr>
          <w:b/>
          <w:sz w:val="24"/>
          <w:szCs w:val="24"/>
        </w:rPr>
        <w:t xml:space="preserve"> </w:t>
      </w:r>
      <w:r w:rsidR="00F93E6A" w:rsidRPr="00F93E6A">
        <w:rPr>
          <w:b/>
          <w:sz w:val="24"/>
          <w:szCs w:val="24"/>
        </w:rPr>
        <w:t>10</w:t>
      </w:r>
      <w:r w:rsidR="003326E2" w:rsidRPr="00F93E6A">
        <w:rPr>
          <w:b/>
          <w:sz w:val="24"/>
          <w:szCs w:val="24"/>
        </w:rPr>
        <w:t>-</w:t>
      </w:r>
      <w:r w:rsidR="00F93E6A" w:rsidRPr="00F93E6A">
        <w:rPr>
          <w:b/>
          <w:sz w:val="24"/>
          <w:szCs w:val="24"/>
        </w:rPr>
        <w:t>11</w:t>
      </w:r>
    </w:p>
    <w:p w:rsidR="00D456FA" w:rsidRPr="00F93E6A" w:rsidRDefault="00D456FA" w:rsidP="00B338E8">
      <w:pPr>
        <w:jc w:val="both"/>
        <w:rPr>
          <w:b/>
          <w:sz w:val="24"/>
          <w:szCs w:val="24"/>
        </w:rPr>
      </w:pPr>
    </w:p>
    <w:p w:rsidR="00D456FA" w:rsidRPr="00F93E6A" w:rsidRDefault="00473B43" w:rsidP="00B338E8">
      <w:pPr>
        <w:jc w:val="both"/>
        <w:rPr>
          <w:b/>
          <w:sz w:val="24"/>
          <w:szCs w:val="24"/>
        </w:rPr>
      </w:pPr>
      <w:r w:rsidRPr="00F93E6A">
        <w:rPr>
          <w:b/>
          <w:noProof/>
          <w:sz w:val="24"/>
          <w:szCs w:val="24"/>
        </w:rPr>
        <w:drawing>
          <wp:inline distT="0" distB="0" distL="0" distR="0">
            <wp:extent cx="4130039" cy="656303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5C405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698" cy="66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6FA" w:rsidRPr="00F93E6A" w:rsidRDefault="00BE3D3D" w:rsidP="00B338E8">
      <w:pPr>
        <w:jc w:val="both"/>
        <w:rPr>
          <w:b/>
          <w:sz w:val="24"/>
          <w:szCs w:val="24"/>
        </w:rPr>
      </w:pPr>
      <w:r w:rsidRPr="00F93E6A">
        <w:rPr>
          <w:b/>
          <w:noProof/>
          <w:sz w:val="24"/>
          <w:szCs w:val="24"/>
        </w:rPr>
        <w:drawing>
          <wp:inline distT="0" distB="0" distL="0" distR="0" wp14:anchorId="103904D1" wp14:editId="767A8636">
            <wp:extent cx="6400800" cy="1943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C844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B43" w:rsidRPr="00F93E6A" w:rsidRDefault="00473B43" w:rsidP="00B338E8">
      <w:pPr>
        <w:jc w:val="both"/>
        <w:rPr>
          <w:b/>
          <w:sz w:val="24"/>
          <w:szCs w:val="24"/>
        </w:rPr>
      </w:pPr>
    </w:p>
    <w:p w:rsidR="00473B43" w:rsidRPr="00F93E6A" w:rsidRDefault="00473B43" w:rsidP="00B338E8">
      <w:pPr>
        <w:jc w:val="both"/>
        <w:rPr>
          <w:b/>
          <w:sz w:val="24"/>
          <w:szCs w:val="24"/>
        </w:rPr>
      </w:pPr>
    </w:p>
    <w:p w:rsidR="00473B43" w:rsidRPr="00F93E6A" w:rsidRDefault="00473B43" w:rsidP="00B338E8">
      <w:pPr>
        <w:jc w:val="both"/>
        <w:rPr>
          <w:b/>
          <w:sz w:val="24"/>
          <w:szCs w:val="24"/>
        </w:rPr>
      </w:pPr>
    </w:p>
    <w:p w:rsidR="00473B43" w:rsidRPr="00F93E6A" w:rsidRDefault="00473B43" w:rsidP="00B338E8">
      <w:pPr>
        <w:jc w:val="both"/>
        <w:rPr>
          <w:b/>
          <w:sz w:val="24"/>
          <w:szCs w:val="24"/>
        </w:rPr>
      </w:pPr>
    </w:p>
    <w:p w:rsidR="00D456FA" w:rsidRPr="00F93E6A" w:rsidRDefault="00473B43" w:rsidP="00B338E8">
      <w:pPr>
        <w:jc w:val="both"/>
        <w:rPr>
          <w:b/>
          <w:sz w:val="24"/>
          <w:szCs w:val="24"/>
        </w:rPr>
      </w:pPr>
      <w:r w:rsidRPr="00F93E6A">
        <w:rPr>
          <w:b/>
          <w:noProof/>
          <w:sz w:val="24"/>
          <w:szCs w:val="24"/>
        </w:rPr>
        <w:drawing>
          <wp:inline distT="0" distB="0" distL="0" distR="0" wp14:anchorId="5D071B93" wp14:editId="74B9BA34">
            <wp:extent cx="4054191" cy="160795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CEB3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4191" cy="16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1DD" w:rsidRPr="00F93E6A" w:rsidRDefault="00C521DD" w:rsidP="00B338E8">
      <w:pPr>
        <w:jc w:val="both"/>
        <w:rPr>
          <w:b/>
          <w:sz w:val="24"/>
          <w:szCs w:val="24"/>
        </w:rPr>
      </w:pPr>
    </w:p>
    <w:p w:rsidR="00C521DD" w:rsidRPr="00F93E6A" w:rsidRDefault="00C521DD" w:rsidP="00B338E8">
      <w:pPr>
        <w:jc w:val="both"/>
        <w:rPr>
          <w:b/>
          <w:sz w:val="24"/>
          <w:szCs w:val="24"/>
        </w:rPr>
      </w:pPr>
    </w:p>
    <w:p w:rsidR="00C521DD" w:rsidRPr="00F93E6A" w:rsidRDefault="00C521DD" w:rsidP="00B338E8">
      <w:pPr>
        <w:jc w:val="both"/>
        <w:rPr>
          <w:b/>
          <w:sz w:val="24"/>
          <w:szCs w:val="24"/>
        </w:rPr>
      </w:pPr>
    </w:p>
    <w:p w:rsidR="00F93E6A" w:rsidRP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Default="00F93E6A" w:rsidP="00B338E8">
      <w:pPr>
        <w:jc w:val="both"/>
        <w:rPr>
          <w:b/>
          <w:sz w:val="24"/>
          <w:szCs w:val="24"/>
        </w:rPr>
      </w:pPr>
    </w:p>
    <w:p w:rsidR="00F93E6A" w:rsidRPr="00F93E6A" w:rsidRDefault="00F93E6A" w:rsidP="00B338E8">
      <w:pPr>
        <w:jc w:val="both"/>
        <w:rPr>
          <w:b/>
          <w:sz w:val="24"/>
          <w:szCs w:val="24"/>
        </w:rPr>
      </w:pPr>
    </w:p>
    <w:p w:rsidR="00F93E6A" w:rsidRPr="00F93E6A" w:rsidRDefault="00F93E6A" w:rsidP="00B338E8">
      <w:pPr>
        <w:jc w:val="both"/>
        <w:rPr>
          <w:b/>
          <w:sz w:val="24"/>
          <w:szCs w:val="24"/>
        </w:rPr>
      </w:pPr>
    </w:p>
    <w:p w:rsidR="00F93E6A" w:rsidRPr="00F93E6A" w:rsidRDefault="00F93E6A" w:rsidP="00B338E8">
      <w:pPr>
        <w:jc w:val="both"/>
        <w:rPr>
          <w:b/>
          <w:sz w:val="24"/>
          <w:szCs w:val="24"/>
        </w:rPr>
      </w:pPr>
    </w:p>
    <w:p w:rsidR="00C521DD" w:rsidRPr="00F93E6A" w:rsidRDefault="00C521DD" w:rsidP="00B338E8">
      <w:pPr>
        <w:jc w:val="both"/>
        <w:rPr>
          <w:b/>
          <w:sz w:val="24"/>
          <w:szCs w:val="24"/>
        </w:rPr>
      </w:pPr>
    </w:p>
    <w:p w:rsidR="00D456FA" w:rsidRPr="00F93E6A" w:rsidRDefault="00BE3D3D" w:rsidP="00B338E8">
      <w:pPr>
        <w:jc w:val="both"/>
        <w:rPr>
          <w:b/>
          <w:sz w:val="24"/>
          <w:szCs w:val="24"/>
        </w:rPr>
      </w:pPr>
      <w:r w:rsidRPr="00F93E6A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42B929" wp14:editId="61C64A36">
                <wp:simplePos x="0" y="0"/>
                <wp:positionH relativeFrom="column">
                  <wp:posOffset>117475</wp:posOffset>
                </wp:positionH>
                <wp:positionV relativeFrom="paragraph">
                  <wp:posOffset>60264</wp:posOffset>
                </wp:positionV>
                <wp:extent cx="2777490" cy="246380"/>
                <wp:effectExtent l="0" t="0" r="2286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4C0" w:rsidRDefault="007B04C0">
                            <w:r>
                              <w:t xml:space="preserve">Table -1 % growth in </w:t>
                            </w:r>
                            <w:proofErr w:type="gramStart"/>
                            <w:r>
                              <w:t>revenues  from</w:t>
                            </w:r>
                            <w:proofErr w:type="gramEnd"/>
                            <w:r>
                              <w:t xml:space="preserve"> 2008 to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42B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25pt;margin-top:4.75pt;width:21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">
                <v:textbox style="mso-fit-shape-to-text:t">
                  <w:txbxContent>
                    <w:p w:rsidR="007B04C0" w:rsidRDefault="007B04C0">
                      <w:r>
                        <w:t>Table -1 % growth in revenues  from 2008 to 2009</w:t>
                      </w:r>
                    </w:p>
                  </w:txbxContent>
                </v:textbox>
              </v:shape>
            </w:pict>
          </mc:Fallback>
        </mc:AlternateContent>
      </w:r>
    </w:p>
    <w:p w:rsidR="00D456FA" w:rsidRPr="00F93E6A" w:rsidRDefault="00473B43" w:rsidP="00B338E8">
      <w:pPr>
        <w:jc w:val="both"/>
        <w:rPr>
          <w:b/>
          <w:sz w:val="24"/>
          <w:szCs w:val="24"/>
        </w:rPr>
      </w:pPr>
      <w:r w:rsidRPr="00F93E6A">
        <w:rPr>
          <w:b/>
          <w:noProof/>
          <w:sz w:val="24"/>
          <w:szCs w:val="24"/>
        </w:rPr>
        <w:drawing>
          <wp:inline distT="0" distB="0" distL="0" distR="0" wp14:anchorId="7998A895" wp14:editId="70885CC7">
            <wp:extent cx="4861981" cy="26748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5C4937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981" cy="267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B43" w:rsidRPr="00F93E6A" w:rsidRDefault="00473B43" w:rsidP="00B338E8">
      <w:pPr>
        <w:jc w:val="both"/>
        <w:rPr>
          <w:b/>
          <w:sz w:val="24"/>
          <w:szCs w:val="24"/>
        </w:rPr>
      </w:pPr>
    </w:p>
    <w:p w:rsidR="00473B43" w:rsidRPr="00F93E6A" w:rsidRDefault="007B04C0" w:rsidP="00B338E8">
      <w:pPr>
        <w:jc w:val="both"/>
        <w:rPr>
          <w:b/>
          <w:sz w:val="24"/>
          <w:szCs w:val="24"/>
        </w:rPr>
      </w:pPr>
      <w:r w:rsidRPr="00F93E6A">
        <w:rPr>
          <w:b/>
          <w:noProof/>
          <w:sz w:val="24"/>
          <w:szCs w:val="24"/>
        </w:rPr>
        <w:drawing>
          <wp:inline distT="0" distB="0" distL="0" distR="0">
            <wp:extent cx="6400417" cy="4682836"/>
            <wp:effectExtent l="0" t="0" r="63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5C8E4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109" cy="469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6E2" w:rsidRPr="00F93E6A" w:rsidRDefault="003326E2" w:rsidP="00B338E8">
      <w:pPr>
        <w:jc w:val="both"/>
        <w:rPr>
          <w:b/>
          <w:sz w:val="24"/>
          <w:szCs w:val="24"/>
        </w:rPr>
      </w:pPr>
      <w:r w:rsidRPr="00F93E6A">
        <w:rPr>
          <w:b/>
          <w:noProof/>
          <w:sz w:val="24"/>
          <w:szCs w:val="24"/>
        </w:rPr>
        <w:lastRenderedPageBreak/>
        <w:drawing>
          <wp:inline distT="0" distB="0" distL="0" distR="0" wp14:anchorId="0DB87BA0" wp14:editId="796B5EC5">
            <wp:extent cx="3505504" cy="1821338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5C98DE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18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860257" w:rsidRPr="00F93E6A" w:rsidRDefault="00860257" w:rsidP="00B338E8">
      <w:pPr>
        <w:jc w:val="both"/>
        <w:rPr>
          <w:b/>
          <w:sz w:val="24"/>
          <w:szCs w:val="24"/>
        </w:rPr>
      </w:pPr>
    </w:p>
    <w:p w:rsidR="00BE3D3D" w:rsidRPr="00F93E6A" w:rsidRDefault="00F93E6A" w:rsidP="00B338E8">
      <w:pPr>
        <w:jc w:val="both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10</w:t>
      </w:r>
      <w:r w:rsidR="007B04C0" w:rsidRPr="00F93E6A">
        <w:rPr>
          <w:b/>
          <w:sz w:val="24"/>
          <w:szCs w:val="24"/>
        </w:rPr>
        <w:t xml:space="preserve">. Calculate and show % change </w:t>
      </w:r>
      <w:r w:rsidR="00C96858" w:rsidRPr="00F93E6A">
        <w:rPr>
          <w:b/>
          <w:sz w:val="24"/>
          <w:szCs w:val="24"/>
        </w:rPr>
        <w:t>in revenues for Airline carrier</w:t>
      </w:r>
      <w:r w:rsidR="007B04C0" w:rsidRPr="00F93E6A">
        <w:rPr>
          <w:b/>
          <w:sz w:val="24"/>
          <w:szCs w:val="24"/>
        </w:rPr>
        <w:t>s (with primary SIC code 4512) for the year 2009</w:t>
      </w:r>
      <w:r w:rsidR="00BE3D3D" w:rsidRPr="00F93E6A">
        <w:rPr>
          <w:b/>
          <w:sz w:val="24"/>
          <w:szCs w:val="24"/>
        </w:rPr>
        <w:t xml:space="preserve"> ONLY (from 2008 to 2009).</w:t>
      </w:r>
      <w:r>
        <w:rPr>
          <w:b/>
          <w:sz w:val="24"/>
          <w:szCs w:val="24"/>
        </w:rPr>
        <w:t xml:space="preserve"> </w:t>
      </w: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7B04C0" w:rsidP="00B338E8">
      <w:pPr>
        <w:jc w:val="both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 xml:space="preserve">Compare and benchmark the growth rate using the industry growth in Table-1 above. </w:t>
      </w: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860257" w:rsidRPr="00F93E6A" w:rsidRDefault="007B04C0" w:rsidP="00B338E8">
      <w:pPr>
        <w:jc w:val="both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t>Which airline carrier is better in terms being able to increase their revenues in the year 2009?</w:t>
      </w:r>
      <w:r w:rsidR="00C96858" w:rsidRPr="00F93E6A">
        <w:rPr>
          <w:b/>
          <w:sz w:val="24"/>
          <w:szCs w:val="24"/>
        </w:rPr>
        <w:t xml:space="preserve"> Which company is the worst? Interpret your analysis by using the information given in the “Key Points-Curren</w:t>
      </w:r>
      <w:r w:rsidR="00F93E6A">
        <w:rPr>
          <w:b/>
          <w:sz w:val="24"/>
          <w:szCs w:val="24"/>
        </w:rPr>
        <w:t>t Environment” table as well. (20</w:t>
      </w:r>
      <w:r w:rsidR="00C96858" w:rsidRPr="00F93E6A">
        <w:rPr>
          <w:b/>
          <w:sz w:val="24"/>
          <w:szCs w:val="24"/>
        </w:rPr>
        <w:t xml:space="preserve"> points)</w:t>
      </w: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7B04C0" w:rsidRPr="00F93E6A" w:rsidRDefault="007B04C0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F93E6A" w:rsidP="00B338E8">
      <w:pPr>
        <w:jc w:val="both"/>
        <w:rPr>
          <w:b/>
          <w:sz w:val="24"/>
          <w:szCs w:val="24"/>
        </w:rPr>
      </w:pPr>
      <w:r w:rsidRPr="00F93E6A">
        <w:rPr>
          <w:b/>
          <w:sz w:val="24"/>
          <w:szCs w:val="24"/>
        </w:rPr>
        <w:lastRenderedPageBreak/>
        <w:t>11</w:t>
      </w:r>
      <w:r w:rsidR="00C96858" w:rsidRPr="00F93E6A">
        <w:rPr>
          <w:b/>
          <w:sz w:val="24"/>
          <w:szCs w:val="24"/>
        </w:rPr>
        <w:t xml:space="preserve">. For the year-end 2008 (from 2007 to 2008), which airline carrier (with primary SIC code 4512) was able to increase their profit per each $1 worth of revenues they have generated over that year? Name </w:t>
      </w:r>
      <w:r w:rsidR="00C521DD" w:rsidRPr="00F93E6A">
        <w:rPr>
          <w:b/>
          <w:sz w:val="24"/>
          <w:szCs w:val="24"/>
        </w:rPr>
        <w:t xml:space="preserve">and create </w:t>
      </w:r>
      <w:r w:rsidR="00C96858" w:rsidRPr="00F93E6A">
        <w:rPr>
          <w:b/>
          <w:sz w:val="24"/>
          <w:szCs w:val="24"/>
        </w:rPr>
        <w:t>the type of the statement (s) you need to use for such analysis?   (</w:t>
      </w:r>
      <w:r>
        <w:rPr>
          <w:b/>
          <w:sz w:val="24"/>
          <w:szCs w:val="24"/>
        </w:rPr>
        <w:t>1</w:t>
      </w:r>
      <w:r w:rsidR="00124577" w:rsidRPr="00F93E6A">
        <w:rPr>
          <w:b/>
          <w:sz w:val="24"/>
          <w:szCs w:val="24"/>
        </w:rPr>
        <w:t>5</w:t>
      </w:r>
      <w:r w:rsidR="00C96858" w:rsidRPr="00F93E6A">
        <w:rPr>
          <w:b/>
          <w:sz w:val="24"/>
          <w:szCs w:val="24"/>
        </w:rPr>
        <w:t xml:space="preserve"> points)</w:t>
      </w: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BE3D3D" w:rsidRPr="00F93E6A" w:rsidRDefault="00BE3D3D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124577" w:rsidRPr="00F93E6A" w:rsidRDefault="00124577" w:rsidP="00B338E8">
      <w:pPr>
        <w:jc w:val="both"/>
        <w:rPr>
          <w:b/>
          <w:sz w:val="24"/>
          <w:szCs w:val="24"/>
        </w:rPr>
      </w:pPr>
    </w:p>
    <w:p w:rsidR="00124577" w:rsidRPr="00F93E6A" w:rsidRDefault="00124577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C96858" w:rsidRPr="00F93E6A" w:rsidRDefault="00C96858" w:rsidP="00B338E8">
      <w:pPr>
        <w:jc w:val="both"/>
        <w:rPr>
          <w:b/>
          <w:sz w:val="24"/>
          <w:szCs w:val="24"/>
        </w:rPr>
      </w:pPr>
    </w:p>
    <w:p w:rsidR="00473B43" w:rsidRPr="00F93E6A" w:rsidRDefault="00473B43" w:rsidP="00B338E8">
      <w:pPr>
        <w:jc w:val="both"/>
        <w:rPr>
          <w:b/>
          <w:sz w:val="24"/>
          <w:szCs w:val="24"/>
        </w:rPr>
      </w:pPr>
    </w:p>
    <w:sectPr w:rsidR="00473B43" w:rsidRPr="00F93E6A">
      <w:footerReference w:type="even" r:id="rId15"/>
      <w:footerReference w:type="default" r:id="rId16"/>
      <w:pgSz w:w="12240" w:h="15840"/>
      <w:pgMar w:top="630" w:right="1080" w:bottom="9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AC" w:rsidRDefault="00521EAC">
      <w:r>
        <w:separator/>
      </w:r>
    </w:p>
  </w:endnote>
  <w:endnote w:type="continuationSeparator" w:id="0">
    <w:p w:rsidR="00521EAC" w:rsidRDefault="0052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330" w:rsidRDefault="00EB1330" w:rsidP="004A45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330" w:rsidRDefault="00EB13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330" w:rsidRDefault="00EB1330" w:rsidP="004A45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18E">
      <w:rPr>
        <w:rStyle w:val="PageNumber"/>
        <w:noProof/>
      </w:rPr>
      <w:t>1</w:t>
    </w:r>
    <w:r>
      <w:rPr>
        <w:rStyle w:val="PageNumber"/>
      </w:rPr>
      <w:fldChar w:fldCharType="end"/>
    </w:r>
  </w:p>
  <w:p w:rsidR="00EB1330" w:rsidRDefault="00EB13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AC" w:rsidRDefault="00521EAC">
      <w:r>
        <w:separator/>
      </w:r>
    </w:p>
  </w:footnote>
  <w:footnote w:type="continuationSeparator" w:id="0">
    <w:p w:rsidR="00521EAC" w:rsidRDefault="0052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635"/>
    <w:multiLevelType w:val="hybridMultilevel"/>
    <w:tmpl w:val="6FAA6760"/>
    <w:lvl w:ilvl="0" w:tplc="66F4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884F8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75FD9"/>
    <w:multiLevelType w:val="hybridMultilevel"/>
    <w:tmpl w:val="19A04D18"/>
    <w:lvl w:ilvl="0" w:tplc="F134F81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32735"/>
    <w:multiLevelType w:val="singleLevel"/>
    <w:tmpl w:val="907C7B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DB9250C"/>
    <w:multiLevelType w:val="multilevel"/>
    <w:tmpl w:val="A23E9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67FBF"/>
    <w:multiLevelType w:val="hybridMultilevel"/>
    <w:tmpl w:val="13E0D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CF9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7942"/>
    <w:multiLevelType w:val="singleLevel"/>
    <w:tmpl w:val="5C165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83D05FF"/>
    <w:multiLevelType w:val="hybridMultilevel"/>
    <w:tmpl w:val="914A388C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D3540"/>
    <w:multiLevelType w:val="hybridMultilevel"/>
    <w:tmpl w:val="6010AF4C"/>
    <w:lvl w:ilvl="0" w:tplc="8B86239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523D0"/>
    <w:multiLevelType w:val="hybridMultilevel"/>
    <w:tmpl w:val="0A34E7F2"/>
    <w:lvl w:ilvl="0" w:tplc="009476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FD4C84"/>
    <w:multiLevelType w:val="hybridMultilevel"/>
    <w:tmpl w:val="CAB4149E"/>
    <w:lvl w:ilvl="0" w:tplc="D2F21C6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B61D4C"/>
    <w:multiLevelType w:val="hybridMultilevel"/>
    <w:tmpl w:val="617AE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907868"/>
    <w:multiLevelType w:val="hybridMultilevel"/>
    <w:tmpl w:val="AAB2118C"/>
    <w:lvl w:ilvl="0" w:tplc="6E7E4F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884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077C1"/>
    <w:multiLevelType w:val="hybridMultilevel"/>
    <w:tmpl w:val="50EA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E4C2E"/>
    <w:multiLevelType w:val="hybridMultilevel"/>
    <w:tmpl w:val="40C06F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957FC"/>
    <w:multiLevelType w:val="hybridMultilevel"/>
    <w:tmpl w:val="208AB9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6A570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F2B756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697347"/>
    <w:multiLevelType w:val="hybridMultilevel"/>
    <w:tmpl w:val="7F869F96"/>
    <w:lvl w:ilvl="0" w:tplc="73E6BB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AF04E4"/>
    <w:multiLevelType w:val="singleLevel"/>
    <w:tmpl w:val="7FD46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3D0233A"/>
    <w:multiLevelType w:val="hybridMultilevel"/>
    <w:tmpl w:val="C660D2E2"/>
    <w:lvl w:ilvl="0" w:tplc="6E7E4F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884F8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07DC1"/>
    <w:multiLevelType w:val="hybridMultilevel"/>
    <w:tmpl w:val="59323E36"/>
    <w:lvl w:ilvl="0" w:tplc="58BED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B6EA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8C0FA3"/>
    <w:multiLevelType w:val="hybridMultilevel"/>
    <w:tmpl w:val="8BE2FA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C2754"/>
    <w:multiLevelType w:val="hybridMultilevel"/>
    <w:tmpl w:val="0BD09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595D58"/>
    <w:multiLevelType w:val="hybridMultilevel"/>
    <w:tmpl w:val="AC607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6477F2"/>
    <w:multiLevelType w:val="hybridMultilevel"/>
    <w:tmpl w:val="BDECA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6F103E"/>
    <w:multiLevelType w:val="singleLevel"/>
    <w:tmpl w:val="8CFE9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6BA858FF"/>
    <w:multiLevelType w:val="hybridMultilevel"/>
    <w:tmpl w:val="EA02D37E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96363A"/>
    <w:multiLevelType w:val="singleLevel"/>
    <w:tmpl w:val="3230D8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1CC5F3D"/>
    <w:multiLevelType w:val="hybridMultilevel"/>
    <w:tmpl w:val="C5840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125317"/>
    <w:multiLevelType w:val="hybridMultilevel"/>
    <w:tmpl w:val="8DBE3BF6"/>
    <w:lvl w:ilvl="0" w:tplc="38B280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E20D60"/>
    <w:multiLevelType w:val="hybridMultilevel"/>
    <w:tmpl w:val="F116A3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5"/>
  </w:num>
  <w:num w:numId="4">
    <w:abstractNumId w:val="2"/>
  </w:num>
  <w:num w:numId="5">
    <w:abstractNumId w:val="16"/>
  </w:num>
  <w:num w:numId="6">
    <w:abstractNumId w:val="5"/>
  </w:num>
  <w:num w:numId="7">
    <w:abstractNumId w:val="28"/>
  </w:num>
  <w:num w:numId="8">
    <w:abstractNumId w:val="14"/>
  </w:num>
  <w:num w:numId="9">
    <w:abstractNumId w:val="1"/>
  </w:num>
  <w:num w:numId="10">
    <w:abstractNumId w:val="24"/>
  </w:num>
  <w:num w:numId="11">
    <w:abstractNumId w:val="6"/>
  </w:num>
  <w:num w:numId="12">
    <w:abstractNumId w:val="19"/>
  </w:num>
  <w:num w:numId="13">
    <w:abstractNumId w:val="18"/>
  </w:num>
  <w:num w:numId="14">
    <w:abstractNumId w:val="7"/>
  </w:num>
  <w:num w:numId="15">
    <w:abstractNumId w:val="8"/>
  </w:num>
  <w:num w:numId="16">
    <w:abstractNumId w:val="27"/>
  </w:num>
  <w:num w:numId="17">
    <w:abstractNumId w:val="15"/>
  </w:num>
  <w:num w:numId="18">
    <w:abstractNumId w:val="12"/>
  </w:num>
  <w:num w:numId="19">
    <w:abstractNumId w:val="17"/>
  </w:num>
  <w:num w:numId="20">
    <w:abstractNumId w:val="4"/>
  </w:num>
  <w:num w:numId="21">
    <w:abstractNumId w:val="11"/>
  </w:num>
  <w:num w:numId="22">
    <w:abstractNumId w:val="13"/>
  </w:num>
  <w:num w:numId="23">
    <w:abstractNumId w:val="20"/>
  </w:num>
  <w:num w:numId="24">
    <w:abstractNumId w:val="22"/>
  </w:num>
  <w:num w:numId="25">
    <w:abstractNumId w:val="0"/>
  </w:num>
  <w:num w:numId="26">
    <w:abstractNumId w:val="9"/>
  </w:num>
  <w:num w:numId="27">
    <w:abstractNumId w:val="10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5E"/>
    <w:rsid w:val="00051606"/>
    <w:rsid w:val="000C2B22"/>
    <w:rsid w:val="000C2D92"/>
    <w:rsid w:val="000D4F9A"/>
    <w:rsid w:val="00124577"/>
    <w:rsid w:val="00133C8E"/>
    <w:rsid w:val="001739BD"/>
    <w:rsid w:val="00177468"/>
    <w:rsid w:val="00196697"/>
    <w:rsid w:val="001D26DD"/>
    <w:rsid w:val="00215F88"/>
    <w:rsid w:val="0023221B"/>
    <w:rsid w:val="0025344B"/>
    <w:rsid w:val="00270C95"/>
    <w:rsid w:val="002A1F3B"/>
    <w:rsid w:val="002E0615"/>
    <w:rsid w:val="003051AA"/>
    <w:rsid w:val="0032064C"/>
    <w:rsid w:val="003326E2"/>
    <w:rsid w:val="00384F0E"/>
    <w:rsid w:val="003D560F"/>
    <w:rsid w:val="0040695E"/>
    <w:rsid w:val="00473B43"/>
    <w:rsid w:val="00495EDA"/>
    <w:rsid w:val="00497918"/>
    <w:rsid w:val="004A45BC"/>
    <w:rsid w:val="00521EAC"/>
    <w:rsid w:val="0059297D"/>
    <w:rsid w:val="005C2807"/>
    <w:rsid w:val="005D572A"/>
    <w:rsid w:val="005F2ADC"/>
    <w:rsid w:val="0065418E"/>
    <w:rsid w:val="00672064"/>
    <w:rsid w:val="00690309"/>
    <w:rsid w:val="00694C79"/>
    <w:rsid w:val="006E3258"/>
    <w:rsid w:val="00713D6C"/>
    <w:rsid w:val="00721C61"/>
    <w:rsid w:val="007B04C0"/>
    <w:rsid w:val="00854CD9"/>
    <w:rsid w:val="00860257"/>
    <w:rsid w:val="00866431"/>
    <w:rsid w:val="00897650"/>
    <w:rsid w:val="008F45AE"/>
    <w:rsid w:val="0091104B"/>
    <w:rsid w:val="0091552F"/>
    <w:rsid w:val="009250FA"/>
    <w:rsid w:val="009406D8"/>
    <w:rsid w:val="00984625"/>
    <w:rsid w:val="00A174C3"/>
    <w:rsid w:val="00AE579D"/>
    <w:rsid w:val="00AF5612"/>
    <w:rsid w:val="00B1231F"/>
    <w:rsid w:val="00B338E8"/>
    <w:rsid w:val="00B60B8C"/>
    <w:rsid w:val="00B9314B"/>
    <w:rsid w:val="00B93B3E"/>
    <w:rsid w:val="00BE3D3D"/>
    <w:rsid w:val="00BE5B41"/>
    <w:rsid w:val="00C0438C"/>
    <w:rsid w:val="00C521DD"/>
    <w:rsid w:val="00C94B63"/>
    <w:rsid w:val="00C96858"/>
    <w:rsid w:val="00CB5924"/>
    <w:rsid w:val="00D456FA"/>
    <w:rsid w:val="00D5471E"/>
    <w:rsid w:val="00D9419E"/>
    <w:rsid w:val="00D945C7"/>
    <w:rsid w:val="00DA2B7F"/>
    <w:rsid w:val="00DC2C05"/>
    <w:rsid w:val="00DE6BB2"/>
    <w:rsid w:val="00E60DF0"/>
    <w:rsid w:val="00E945EE"/>
    <w:rsid w:val="00EB1330"/>
    <w:rsid w:val="00EB61CF"/>
    <w:rsid w:val="00EF66D9"/>
    <w:rsid w:val="00EF72C8"/>
    <w:rsid w:val="00F82134"/>
    <w:rsid w:val="00F82A1F"/>
    <w:rsid w:val="00F93E6A"/>
    <w:rsid w:val="00FA69C6"/>
    <w:rsid w:val="00FB48B6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right="-1710"/>
      <w:outlineLvl w:val="2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A45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45BC"/>
  </w:style>
  <w:style w:type="paragraph" w:styleId="ListParagraph">
    <w:name w:val="List Paragraph"/>
    <w:basedOn w:val="Normal"/>
    <w:uiPriority w:val="99"/>
    <w:qFormat/>
    <w:rsid w:val="00B1231F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right="-1710"/>
      <w:outlineLvl w:val="2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A45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45BC"/>
  </w:style>
  <w:style w:type="paragraph" w:styleId="ListParagraph">
    <w:name w:val="List Paragraph"/>
    <w:basedOn w:val="Normal"/>
    <w:uiPriority w:val="99"/>
    <w:qFormat/>
    <w:rsid w:val="00B123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tmp"/><Relationship Id="rId12" Type="http://schemas.openxmlformats.org/officeDocument/2006/relationships/image" Target="media/image4.tmp"/><Relationship Id="rId13" Type="http://schemas.openxmlformats.org/officeDocument/2006/relationships/image" Target="media/image5.tmp"/><Relationship Id="rId14" Type="http://schemas.openxmlformats.org/officeDocument/2006/relationships/image" Target="media/image6.tmp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mp"/><Relationship Id="rId10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91CB-151A-B446-A756-4617590E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807</Words>
  <Characters>4602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Ratios Quiz</vt:lpstr>
    </vt:vector>
  </TitlesOfParts>
  <Company>Temple University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Ratios Quiz</dc:title>
  <dc:subject/>
  <dc:creator>izzet</dc:creator>
  <cp:keywords/>
  <cp:lastModifiedBy>Office 2004 Test Drive User</cp:lastModifiedBy>
  <cp:revision>2</cp:revision>
  <cp:lastPrinted>2008-10-01T21:57:00Z</cp:lastPrinted>
  <dcterms:created xsi:type="dcterms:W3CDTF">2017-04-28T20:26:00Z</dcterms:created>
  <dcterms:modified xsi:type="dcterms:W3CDTF">2017-04-28T20:26:00Z</dcterms:modified>
</cp:coreProperties>
</file>